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A9E64" w14:textId="5F54E492" w:rsidR="00406728" w:rsidRPr="00141F15" w:rsidRDefault="00406728" w:rsidP="00F423D0">
      <w:pPr>
        <w:pStyle w:val="BodyText"/>
        <w:ind w:left="-360" w:hanging="360"/>
        <w:rPr>
          <w:rFonts w:ascii="Arial" w:hAnsi="Arial" w:cs="Arial"/>
          <w:sz w:val="20"/>
        </w:rPr>
      </w:pPr>
    </w:p>
    <w:p w14:paraId="521B465B" w14:textId="50A567DB" w:rsidR="00406728" w:rsidRPr="00141F15" w:rsidRDefault="00D16EA0" w:rsidP="00F423D0">
      <w:pPr>
        <w:pStyle w:val="BodyText"/>
        <w:tabs>
          <w:tab w:val="left" w:pos="1902"/>
        </w:tabs>
        <w:spacing w:before="28"/>
        <w:ind w:left="-360" w:hanging="360"/>
        <w:rPr>
          <w:rFonts w:ascii="Arial" w:hAnsi="Arial" w:cs="Arial"/>
          <w:sz w:val="20"/>
        </w:rPr>
      </w:pPr>
      <w:r w:rsidRPr="00141F15">
        <w:rPr>
          <w:rFonts w:ascii="Arial" w:hAnsi="Arial" w:cs="Arial"/>
          <w:sz w:val="20"/>
        </w:rPr>
        <w:tab/>
      </w:r>
    </w:p>
    <w:p w14:paraId="7B66FDB4" w14:textId="5871561C" w:rsidR="00406728" w:rsidRPr="00141F15" w:rsidRDefault="00406728" w:rsidP="00F423D0">
      <w:pPr>
        <w:pStyle w:val="BodyText"/>
        <w:ind w:left="-360" w:hanging="360"/>
        <w:rPr>
          <w:rFonts w:ascii="Arial" w:hAnsi="Arial" w:cs="Arial"/>
          <w:sz w:val="20"/>
        </w:rPr>
      </w:pPr>
    </w:p>
    <w:p w14:paraId="391FCAC4" w14:textId="77777777" w:rsidR="00406728" w:rsidRPr="00141F15" w:rsidRDefault="00406728" w:rsidP="00F423D0">
      <w:pPr>
        <w:pStyle w:val="BodyText"/>
        <w:ind w:left="-360" w:hanging="360"/>
        <w:rPr>
          <w:rFonts w:ascii="Arial" w:hAnsi="Arial" w:cs="Arial"/>
          <w:sz w:val="52"/>
        </w:rPr>
      </w:pPr>
    </w:p>
    <w:p w14:paraId="13B29C18" w14:textId="77777777" w:rsidR="00406728" w:rsidRPr="00141F15" w:rsidRDefault="00406728" w:rsidP="00F423D0">
      <w:pPr>
        <w:pStyle w:val="BodyText"/>
        <w:ind w:left="-360" w:hanging="360"/>
        <w:rPr>
          <w:rFonts w:ascii="Arial" w:hAnsi="Arial" w:cs="Arial"/>
          <w:sz w:val="52"/>
        </w:rPr>
      </w:pPr>
    </w:p>
    <w:p w14:paraId="461B04DB" w14:textId="77777777" w:rsidR="00406728" w:rsidRPr="00141F15" w:rsidRDefault="00406728" w:rsidP="00F423D0">
      <w:pPr>
        <w:pStyle w:val="BodyText"/>
        <w:ind w:left="-360" w:hanging="360"/>
        <w:rPr>
          <w:rFonts w:ascii="Arial" w:hAnsi="Arial" w:cs="Arial"/>
          <w:sz w:val="52"/>
        </w:rPr>
      </w:pPr>
    </w:p>
    <w:p w14:paraId="159631FC" w14:textId="77777777" w:rsidR="00406728" w:rsidRPr="00141F15" w:rsidRDefault="00406728" w:rsidP="00F423D0">
      <w:pPr>
        <w:pStyle w:val="BodyText"/>
        <w:ind w:left="-360" w:hanging="360"/>
        <w:rPr>
          <w:rFonts w:ascii="Arial" w:hAnsi="Arial" w:cs="Arial"/>
          <w:sz w:val="52"/>
        </w:rPr>
      </w:pPr>
    </w:p>
    <w:p w14:paraId="3E083DA7" w14:textId="77777777" w:rsidR="00406728" w:rsidRPr="00141F15" w:rsidRDefault="00406728" w:rsidP="00F423D0">
      <w:pPr>
        <w:pStyle w:val="BodyText"/>
        <w:ind w:left="-360" w:hanging="360"/>
        <w:rPr>
          <w:rFonts w:ascii="Arial" w:hAnsi="Arial" w:cs="Arial"/>
          <w:sz w:val="52"/>
        </w:rPr>
      </w:pPr>
    </w:p>
    <w:p w14:paraId="5D3216D8" w14:textId="77777777" w:rsidR="00406728" w:rsidRPr="00141F15" w:rsidRDefault="00406728" w:rsidP="00F423D0">
      <w:pPr>
        <w:pStyle w:val="BodyText"/>
        <w:ind w:left="-360" w:hanging="360"/>
        <w:rPr>
          <w:rFonts w:ascii="Arial" w:hAnsi="Arial" w:cs="Arial"/>
          <w:sz w:val="52"/>
        </w:rPr>
      </w:pPr>
    </w:p>
    <w:p w14:paraId="65A33AE0" w14:textId="77777777" w:rsidR="00406728" w:rsidRPr="00141F15" w:rsidRDefault="00406728" w:rsidP="00F423D0">
      <w:pPr>
        <w:pStyle w:val="BodyText"/>
        <w:ind w:left="-360" w:hanging="360"/>
        <w:rPr>
          <w:rFonts w:ascii="Arial" w:hAnsi="Arial" w:cs="Arial"/>
          <w:sz w:val="52"/>
        </w:rPr>
      </w:pPr>
    </w:p>
    <w:p w14:paraId="15171F84" w14:textId="77777777" w:rsidR="00406728" w:rsidRPr="00141F15" w:rsidRDefault="00406728" w:rsidP="00F423D0">
      <w:pPr>
        <w:pStyle w:val="BodyText"/>
        <w:spacing w:before="90"/>
        <w:ind w:left="-360" w:hanging="360"/>
        <w:rPr>
          <w:rFonts w:ascii="Arial" w:hAnsi="Arial" w:cs="Arial"/>
          <w:sz w:val="52"/>
        </w:rPr>
      </w:pPr>
    </w:p>
    <w:p w14:paraId="0A6A114F" w14:textId="08EF5852" w:rsidR="00406728" w:rsidRPr="00141F15" w:rsidRDefault="00E714BC" w:rsidP="00A626DF">
      <w:pPr>
        <w:pStyle w:val="Title"/>
        <w:ind w:left="-360" w:hanging="360"/>
        <w:jc w:val="center"/>
        <w:rPr>
          <w:rFonts w:ascii="Arial" w:hAnsi="Arial" w:cs="Arial"/>
          <w:color w:val="404040" w:themeColor="text1" w:themeTint="BF"/>
          <w:sz w:val="36"/>
          <w:szCs w:val="36"/>
        </w:rPr>
      </w:pPr>
      <w:r w:rsidRPr="00141F15">
        <w:rPr>
          <w:rFonts w:ascii="Arial" w:hAnsi="Arial" w:cs="Arial"/>
        </w:rPr>
        <w:t>Special Review Protocol</w:t>
      </w:r>
      <w:r w:rsidR="00A626DF" w:rsidRPr="00141F15">
        <w:rPr>
          <w:rFonts w:ascii="Arial" w:hAnsi="Arial" w:cs="Arial"/>
          <w:spacing w:val="-2"/>
        </w:rPr>
        <w:br/>
      </w:r>
      <w:r w:rsidR="2E7B9FDD" w:rsidRPr="00141F15">
        <w:rPr>
          <w:rFonts w:ascii="Arial" w:hAnsi="Arial" w:cs="Arial"/>
          <w:spacing w:val="-2"/>
          <w:sz w:val="36"/>
          <w:szCs w:val="36"/>
        </w:rPr>
        <w:t>[</w:t>
      </w:r>
      <w:r w:rsidR="00F344FD" w:rsidRPr="00141F15">
        <w:rPr>
          <w:rFonts w:ascii="Arial" w:hAnsi="Arial" w:cs="Arial"/>
          <w:spacing w:val="-2"/>
          <w:sz w:val="36"/>
          <w:szCs w:val="36"/>
        </w:rPr>
        <w:t>Effective Date</w:t>
      </w:r>
      <w:r w:rsidR="2E7B9FDD" w:rsidRPr="00141F15">
        <w:rPr>
          <w:rFonts w:ascii="Arial" w:hAnsi="Arial" w:cs="Arial"/>
          <w:spacing w:val="-2"/>
          <w:sz w:val="36"/>
          <w:szCs w:val="36"/>
        </w:rPr>
        <w:t>]</w:t>
      </w:r>
    </w:p>
    <w:p w14:paraId="2226B946" w14:textId="77777777" w:rsidR="00406728" w:rsidRPr="00141F15" w:rsidRDefault="00406728" w:rsidP="03F12FCC">
      <w:pPr>
        <w:pStyle w:val="BodyText"/>
        <w:spacing w:before="54"/>
        <w:ind w:left="-360" w:hanging="360"/>
        <w:jc w:val="center"/>
        <w:rPr>
          <w:rFonts w:ascii="Arial" w:hAnsi="Arial" w:cs="Arial"/>
          <w:sz w:val="36"/>
          <w:szCs w:val="36"/>
        </w:rPr>
      </w:pPr>
    </w:p>
    <w:p w14:paraId="035A83C6" w14:textId="5BD0DC00" w:rsidR="00782B10" w:rsidRPr="00141F15" w:rsidRDefault="00782B10">
      <w:pPr>
        <w:rPr>
          <w:rFonts w:ascii="Arial" w:hAnsi="Arial" w:cs="Arial"/>
          <w:sz w:val="24"/>
          <w:szCs w:val="24"/>
        </w:rPr>
      </w:pPr>
      <w:r w:rsidRPr="00141F15">
        <w:rPr>
          <w:rFonts w:ascii="Arial" w:hAnsi="Arial" w:cs="Arial"/>
        </w:rPr>
        <w:br w:type="page"/>
      </w:r>
    </w:p>
    <w:p w14:paraId="7694D3EC" w14:textId="77777777" w:rsidR="00406728" w:rsidRPr="00141F15" w:rsidRDefault="00406728" w:rsidP="00F423D0">
      <w:pPr>
        <w:pStyle w:val="BodyText"/>
        <w:ind w:left="-360" w:hanging="360"/>
        <w:rPr>
          <w:rFonts w:ascii="Arial" w:hAnsi="Arial" w:cs="Arial"/>
        </w:rPr>
      </w:pPr>
    </w:p>
    <w:p w14:paraId="427DE70C" w14:textId="77777777" w:rsidR="00406728" w:rsidRPr="00141F15" w:rsidRDefault="00406728" w:rsidP="00F423D0">
      <w:pPr>
        <w:pStyle w:val="BodyText"/>
        <w:spacing w:before="199"/>
        <w:ind w:left="-360" w:hanging="360"/>
        <w:rPr>
          <w:rFonts w:ascii="Arial" w:hAnsi="Arial" w:cs="Arial"/>
        </w:rPr>
      </w:pPr>
    </w:p>
    <w:p w14:paraId="55B9DF77" w14:textId="526470EE" w:rsidR="00406728" w:rsidRPr="00141F15" w:rsidRDefault="00406728" w:rsidP="00F423D0">
      <w:pPr>
        <w:pStyle w:val="BodyText"/>
        <w:spacing w:before="1"/>
        <w:ind w:left="-360" w:hanging="360"/>
        <w:rPr>
          <w:rFonts w:ascii="Arial" w:hAnsi="Arial" w:cs="Arial"/>
          <w:b/>
        </w:rPr>
      </w:pPr>
    </w:p>
    <w:p w14:paraId="56BEB8BD" w14:textId="2C9BDB22" w:rsidR="00406728" w:rsidRPr="00141F15" w:rsidRDefault="34E930FB" w:rsidP="00141F15">
      <w:pPr>
        <w:rPr>
          <w:rFonts w:ascii="Arial" w:hAnsi="Arial" w:cs="Arial"/>
          <w:b/>
          <w:bCs/>
          <w:sz w:val="24"/>
          <w:szCs w:val="24"/>
        </w:rPr>
      </w:pPr>
      <w:r w:rsidRPr="00141F15">
        <w:rPr>
          <w:rFonts w:ascii="Arial" w:hAnsi="Arial" w:cs="Arial"/>
          <w:b/>
          <w:bCs/>
          <w:sz w:val="24"/>
          <w:szCs w:val="24"/>
        </w:rPr>
        <w:t xml:space="preserve">ACGME </w:t>
      </w:r>
      <w:r w:rsidR="00B6676D">
        <w:rPr>
          <w:rFonts w:ascii="Arial" w:hAnsi="Arial" w:cs="Arial"/>
          <w:b/>
          <w:bCs/>
          <w:sz w:val="24"/>
          <w:szCs w:val="24"/>
        </w:rPr>
        <w:t xml:space="preserve">Institutional Requirements for </w:t>
      </w:r>
      <w:r w:rsidR="0069386E" w:rsidRPr="00141F15">
        <w:rPr>
          <w:rFonts w:ascii="Arial" w:hAnsi="Arial" w:cs="Arial"/>
          <w:b/>
          <w:bCs/>
          <w:sz w:val="24"/>
          <w:szCs w:val="24"/>
        </w:rPr>
        <w:t>Special Review Protocol</w:t>
      </w:r>
      <w:r w:rsidR="00837009" w:rsidRPr="00141F15">
        <w:rPr>
          <w:rFonts w:ascii="Arial" w:hAnsi="Arial" w:cs="Arial"/>
          <w:b/>
          <w:bCs/>
          <w:spacing w:val="-4"/>
          <w:sz w:val="24"/>
          <w:szCs w:val="24"/>
        </w:rPr>
        <w:t>:</w:t>
      </w:r>
    </w:p>
    <w:p w14:paraId="3B461D55" w14:textId="048D614F" w:rsidR="00715970" w:rsidRPr="009621AE" w:rsidRDefault="1626A7F8" w:rsidP="00715970">
      <w:pPr>
        <w:spacing w:before="240" w:after="240"/>
        <w:rPr>
          <w:rFonts w:ascii="Arial" w:hAnsi="Arial" w:cs="Arial"/>
        </w:rPr>
      </w:pPr>
      <w:r w:rsidRPr="009621AE">
        <w:rPr>
          <w:rFonts w:ascii="Arial" w:hAnsi="Arial" w:cs="Arial"/>
        </w:rPr>
        <w:t>1</w:t>
      </w:r>
      <w:r w:rsidR="00394E1E" w:rsidRPr="009621AE">
        <w:rPr>
          <w:rFonts w:ascii="Arial" w:hAnsi="Arial" w:cs="Arial"/>
        </w:rPr>
        <w:t xml:space="preserve">.15. </w:t>
      </w:r>
      <w:r w:rsidR="00715970" w:rsidRPr="009621AE">
        <w:rPr>
          <w:rFonts w:ascii="Arial" w:hAnsi="Arial" w:cs="Arial"/>
        </w:rPr>
        <w:t>The Special Review process must include a protocol that: (Core)</w:t>
      </w:r>
    </w:p>
    <w:p w14:paraId="294606B1" w14:textId="712AEBBC" w:rsidR="00715970" w:rsidRPr="009621AE" w:rsidRDefault="00715970" w:rsidP="00141F15">
      <w:pPr>
        <w:spacing w:before="240" w:after="240"/>
        <w:ind w:left="720"/>
        <w:rPr>
          <w:rFonts w:ascii="Arial" w:hAnsi="Arial" w:cs="Arial"/>
        </w:rPr>
      </w:pPr>
      <w:r w:rsidRPr="009621AE">
        <w:rPr>
          <w:rFonts w:ascii="Arial" w:hAnsi="Arial" w:cs="Arial"/>
        </w:rPr>
        <w:t>1.15.a.1. establishes a variety of criteria for identifying underperformance that includes,</w:t>
      </w:r>
      <w:r w:rsidR="00394E1E" w:rsidRPr="009621AE">
        <w:rPr>
          <w:rFonts w:ascii="Arial" w:hAnsi="Arial" w:cs="Arial"/>
        </w:rPr>
        <w:t xml:space="preserve"> </w:t>
      </w:r>
      <w:r w:rsidRPr="009621AE">
        <w:rPr>
          <w:rFonts w:ascii="Arial" w:hAnsi="Arial" w:cs="Arial"/>
        </w:rPr>
        <w:t>at a minimum, program accreditation statuses of Initial Accreditation with</w:t>
      </w:r>
      <w:r w:rsidR="00394E1E" w:rsidRPr="009621AE">
        <w:rPr>
          <w:rFonts w:ascii="Arial" w:hAnsi="Arial" w:cs="Arial"/>
        </w:rPr>
        <w:t xml:space="preserve"> </w:t>
      </w:r>
      <w:r w:rsidRPr="009621AE">
        <w:rPr>
          <w:rFonts w:ascii="Arial" w:hAnsi="Arial" w:cs="Arial"/>
        </w:rPr>
        <w:t>Warning, Continued Accreditation with Warning, and adverse accreditation</w:t>
      </w:r>
      <w:r w:rsidR="00394E1E" w:rsidRPr="009621AE">
        <w:rPr>
          <w:rFonts w:ascii="Arial" w:hAnsi="Arial" w:cs="Arial"/>
        </w:rPr>
        <w:t xml:space="preserve"> </w:t>
      </w:r>
      <w:r w:rsidRPr="009621AE">
        <w:rPr>
          <w:rFonts w:ascii="Arial" w:hAnsi="Arial" w:cs="Arial"/>
        </w:rPr>
        <w:t xml:space="preserve">statuses </w:t>
      </w:r>
      <w:bookmarkStart w:id="0" w:name="_Hlk217402199"/>
      <w:r w:rsidRPr="009621AE">
        <w:rPr>
          <w:rFonts w:ascii="Arial" w:hAnsi="Arial" w:cs="Arial"/>
        </w:rPr>
        <w:t>as described by ACGME policies</w:t>
      </w:r>
      <w:bookmarkEnd w:id="0"/>
      <w:r w:rsidRPr="009621AE">
        <w:rPr>
          <w:rFonts w:ascii="Arial" w:hAnsi="Arial" w:cs="Arial"/>
        </w:rPr>
        <w:t xml:space="preserve">; </w:t>
      </w:r>
      <w:proofErr w:type="gramStart"/>
      <w:r w:rsidRPr="009621AE">
        <w:rPr>
          <w:rFonts w:ascii="Arial" w:hAnsi="Arial" w:cs="Arial"/>
        </w:rPr>
        <w:t>and,</w:t>
      </w:r>
      <w:proofErr w:type="gramEnd"/>
      <w:r w:rsidRPr="009621AE">
        <w:rPr>
          <w:rFonts w:ascii="Arial" w:hAnsi="Arial" w:cs="Arial"/>
        </w:rPr>
        <w:t xml:space="preserve"> (Core)</w:t>
      </w:r>
    </w:p>
    <w:p w14:paraId="045692BB" w14:textId="0D8346F5" w:rsidR="00CE04FD" w:rsidRPr="009621AE" w:rsidRDefault="00715970" w:rsidP="00141F15">
      <w:pPr>
        <w:spacing w:before="240" w:after="240"/>
        <w:ind w:left="720"/>
        <w:rPr>
          <w:rFonts w:ascii="Arial" w:hAnsi="Arial" w:cs="Arial"/>
        </w:rPr>
      </w:pPr>
      <w:r w:rsidRPr="009621AE">
        <w:rPr>
          <w:rFonts w:ascii="Arial" w:hAnsi="Arial" w:cs="Arial"/>
        </w:rPr>
        <w:t>1.15.a.2. results in a timely report that describes the quality improvement goals,</w:t>
      </w:r>
      <w:r w:rsidR="00CE04FD" w:rsidRPr="009621AE">
        <w:rPr>
          <w:rFonts w:ascii="Arial" w:hAnsi="Arial" w:cs="Arial"/>
        </w:rPr>
        <w:t xml:space="preserve"> </w:t>
      </w:r>
      <w:r w:rsidRPr="009621AE">
        <w:rPr>
          <w:rFonts w:ascii="Arial" w:hAnsi="Arial" w:cs="Arial"/>
        </w:rPr>
        <w:t xml:space="preserve">the corrective actions, and the process for GMEC </w:t>
      </w:r>
      <w:r w:rsidR="00B6676D" w:rsidRPr="009621AE">
        <w:rPr>
          <w:rFonts w:ascii="Arial" w:hAnsi="Arial" w:cs="Arial"/>
        </w:rPr>
        <w:t xml:space="preserve">[Graduate Medical Education Committee] </w:t>
      </w:r>
      <w:r w:rsidRPr="009621AE">
        <w:rPr>
          <w:rFonts w:ascii="Arial" w:hAnsi="Arial" w:cs="Arial"/>
        </w:rPr>
        <w:t>monitoring of outcomes,</w:t>
      </w:r>
      <w:r w:rsidR="00CE04FD" w:rsidRPr="009621AE">
        <w:rPr>
          <w:rFonts w:ascii="Arial" w:hAnsi="Arial" w:cs="Arial"/>
        </w:rPr>
        <w:t xml:space="preserve"> </w:t>
      </w:r>
      <w:r w:rsidRPr="009621AE">
        <w:rPr>
          <w:rFonts w:ascii="Arial" w:hAnsi="Arial" w:cs="Arial"/>
        </w:rPr>
        <w:t>including timelines. (Core)</w:t>
      </w:r>
    </w:p>
    <w:p w14:paraId="606504C8" w14:textId="1A7AD3E4" w:rsidR="03F12FCC" w:rsidRPr="00141F15" w:rsidRDefault="03F12FCC" w:rsidP="03F12FCC">
      <w:pPr>
        <w:ind w:left="-360" w:hanging="360"/>
        <w:rPr>
          <w:rFonts w:ascii="Arial" w:hAnsi="Arial" w:cs="Arial"/>
          <w:b/>
          <w:bCs/>
          <w:sz w:val="24"/>
          <w:szCs w:val="24"/>
        </w:rPr>
      </w:pPr>
    </w:p>
    <w:p w14:paraId="46EE7747" w14:textId="67930CD3" w:rsidR="00406728" w:rsidRPr="00141F15" w:rsidRDefault="00406728" w:rsidP="00F423D0">
      <w:pPr>
        <w:pStyle w:val="BodyText"/>
        <w:ind w:left="-360" w:hanging="360"/>
        <w:rPr>
          <w:rFonts w:ascii="Arial" w:hAnsi="Arial" w:cs="Arial"/>
          <w:b/>
        </w:rPr>
      </w:pPr>
    </w:p>
    <w:p w14:paraId="1913A1DB" w14:textId="77777777" w:rsidR="00CB25E0" w:rsidRPr="00141F15" w:rsidRDefault="00CB25E0" w:rsidP="00B9350A">
      <w:pPr>
        <w:tabs>
          <w:tab w:val="left" w:pos="1078"/>
        </w:tabs>
        <w:spacing w:before="3"/>
        <w:rPr>
          <w:rFonts w:ascii="Arial" w:hAnsi="Arial" w:cs="Arial"/>
          <w:b/>
          <w:sz w:val="24"/>
        </w:rPr>
      </w:pPr>
    </w:p>
    <w:p w14:paraId="1618833B" w14:textId="55A49118" w:rsidR="00CB25E0" w:rsidRPr="00141F15" w:rsidRDefault="00CB25E0" w:rsidP="00F423D0">
      <w:pPr>
        <w:pStyle w:val="ListParagraph"/>
        <w:tabs>
          <w:tab w:val="left" w:pos="1078"/>
        </w:tabs>
        <w:ind w:left="-360" w:hanging="360"/>
        <w:rPr>
          <w:rFonts w:ascii="Arial" w:hAnsi="Arial" w:cs="Arial"/>
          <w:b/>
          <w:sz w:val="24"/>
        </w:rPr>
        <w:sectPr w:rsidR="00CB25E0" w:rsidRPr="00141F15" w:rsidSect="00A97668">
          <w:headerReference w:type="default" r:id="rId10"/>
          <w:footerReference w:type="default" r:id="rId11"/>
          <w:footerReference w:type="first" r:id="rId12"/>
          <w:pgSz w:w="12240" w:h="15840"/>
          <w:pgMar w:top="1440" w:right="1440" w:bottom="1440" w:left="1440" w:header="727" w:footer="288" w:gutter="0"/>
          <w:cols w:space="720"/>
          <w:titlePg/>
          <w:docGrid w:linePitch="299"/>
        </w:sectPr>
      </w:pPr>
    </w:p>
    <w:p w14:paraId="55A2603A" w14:textId="3547E5A6" w:rsidR="00406728" w:rsidRDefault="00464C7E" w:rsidP="00E43150">
      <w:pPr>
        <w:pStyle w:val="BodyText"/>
        <w:rPr>
          <w:rFonts w:ascii="Arial" w:hAnsi="Arial" w:cs="Arial"/>
          <w:b/>
        </w:rPr>
      </w:pPr>
      <w:r w:rsidRPr="00141F15">
        <w:rPr>
          <w:rFonts w:ascii="Arial" w:hAnsi="Arial" w:cs="Arial"/>
          <w:b/>
        </w:rPr>
        <w:lastRenderedPageBreak/>
        <w:t xml:space="preserve">Required </w:t>
      </w:r>
      <w:r w:rsidR="003527A0" w:rsidRPr="00141F15">
        <w:rPr>
          <w:rFonts w:ascii="Arial" w:hAnsi="Arial" w:cs="Arial"/>
          <w:b/>
        </w:rPr>
        <w:t>Elements of the Special Review Protocol</w:t>
      </w:r>
    </w:p>
    <w:p w14:paraId="192D95B9" w14:textId="77777777" w:rsidR="00E43150" w:rsidRPr="00141F15" w:rsidRDefault="00E43150" w:rsidP="00E43150">
      <w:pPr>
        <w:pStyle w:val="BodyText"/>
        <w:ind w:left="-360" w:hanging="360"/>
        <w:rPr>
          <w:rFonts w:ascii="Arial" w:hAnsi="Arial" w:cs="Arial"/>
          <w:b/>
        </w:rPr>
      </w:pPr>
    </w:p>
    <w:p w14:paraId="1EF2607A" w14:textId="56B808EE" w:rsidR="74290A63" w:rsidRPr="00E43150" w:rsidRDefault="00CC3045" w:rsidP="00E43150">
      <w:pPr>
        <w:pStyle w:val="Heading1"/>
        <w:numPr>
          <w:ilvl w:val="0"/>
          <w:numId w:val="1"/>
        </w:numPr>
        <w:ind w:left="360" w:hanging="360"/>
        <w:jc w:val="left"/>
        <w:rPr>
          <w:rFonts w:ascii="Arial" w:hAnsi="Arial" w:cs="Arial"/>
          <w:sz w:val="22"/>
          <w:szCs w:val="22"/>
        </w:rPr>
      </w:pPr>
      <w:r w:rsidRPr="00E43150">
        <w:rPr>
          <w:rFonts w:ascii="Arial" w:hAnsi="Arial" w:cs="Arial"/>
          <w:sz w:val="22"/>
          <w:szCs w:val="22"/>
        </w:rPr>
        <w:t xml:space="preserve">Criteria for </w:t>
      </w:r>
      <w:r w:rsidR="00E43150">
        <w:rPr>
          <w:rFonts w:ascii="Arial" w:hAnsi="Arial" w:cs="Arial"/>
          <w:sz w:val="22"/>
          <w:szCs w:val="22"/>
        </w:rPr>
        <w:t>i</w:t>
      </w:r>
      <w:r w:rsidRPr="00E43150">
        <w:rPr>
          <w:rFonts w:ascii="Arial" w:hAnsi="Arial" w:cs="Arial"/>
          <w:sz w:val="22"/>
          <w:szCs w:val="22"/>
        </w:rPr>
        <w:t xml:space="preserve">dentifying </w:t>
      </w:r>
      <w:r w:rsidR="00E43150">
        <w:rPr>
          <w:rFonts w:ascii="Arial" w:hAnsi="Arial" w:cs="Arial"/>
          <w:sz w:val="22"/>
          <w:szCs w:val="22"/>
        </w:rPr>
        <w:t>u</w:t>
      </w:r>
      <w:r w:rsidRPr="00E43150">
        <w:rPr>
          <w:rFonts w:ascii="Arial" w:hAnsi="Arial" w:cs="Arial"/>
          <w:sz w:val="22"/>
          <w:szCs w:val="22"/>
        </w:rPr>
        <w:t>nderperformance</w:t>
      </w:r>
    </w:p>
    <w:p w14:paraId="009ECCDF" w14:textId="1DFE1D65" w:rsidR="00CC3045" w:rsidRPr="00E43150" w:rsidRDefault="7F984E26" w:rsidP="00E43150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</w:rPr>
      </w:pPr>
      <w:r w:rsidRPr="00E43150">
        <w:rPr>
          <w:rFonts w:ascii="Arial" w:hAnsi="Arial" w:cs="Arial"/>
          <w:b/>
          <w:bCs/>
        </w:rPr>
        <w:t xml:space="preserve">Minimum </w:t>
      </w:r>
      <w:r w:rsidR="00E43150" w:rsidRPr="00E43150">
        <w:rPr>
          <w:rFonts w:ascii="Arial" w:hAnsi="Arial" w:cs="Arial"/>
          <w:b/>
          <w:bCs/>
        </w:rPr>
        <w:t>r</w:t>
      </w:r>
      <w:r w:rsidRPr="00E43150">
        <w:rPr>
          <w:rFonts w:ascii="Arial" w:hAnsi="Arial" w:cs="Arial"/>
          <w:b/>
          <w:bCs/>
        </w:rPr>
        <w:t xml:space="preserve">equired </w:t>
      </w:r>
      <w:r w:rsidR="00E43150" w:rsidRPr="00E43150">
        <w:rPr>
          <w:rFonts w:ascii="Arial" w:hAnsi="Arial" w:cs="Arial"/>
          <w:b/>
          <w:bCs/>
        </w:rPr>
        <w:t>c</w:t>
      </w:r>
      <w:r w:rsidRPr="00E43150">
        <w:rPr>
          <w:rFonts w:ascii="Arial" w:hAnsi="Arial" w:cs="Arial"/>
          <w:b/>
          <w:bCs/>
        </w:rPr>
        <w:t>riteria</w:t>
      </w:r>
    </w:p>
    <w:p w14:paraId="3D984D70" w14:textId="2A8BB0CB" w:rsidR="00F446FE" w:rsidRPr="00E43150" w:rsidRDefault="00F446FE" w:rsidP="00E43150">
      <w:pPr>
        <w:pStyle w:val="Heading1"/>
        <w:numPr>
          <w:ilvl w:val="1"/>
          <w:numId w:val="2"/>
        </w:numPr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43150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Programs with </w:t>
      </w:r>
      <w:r w:rsidR="00E02715" w:rsidRPr="00E43150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a status of </w:t>
      </w:r>
      <w:r w:rsidRPr="00E43150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Initial </w:t>
      </w:r>
      <w:r w:rsidR="002D5F4E" w:rsidRPr="00E43150">
        <w:rPr>
          <w:rFonts w:ascii="Arial" w:hAnsi="Arial" w:cs="Arial"/>
          <w:b w:val="0"/>
          <w:bCs w:val="0"/>
          <w:i/>
          <w:iCs/>
          <w:sz w:val="22"/>
          <w:szCs w:val="22"/>
        </w:rPr>
        <w:t>Accreditation with Warning</w:t>
      </w:r>
    </w:p>
    <w:p w14:paraId="5F2EDAD2" w14:textId="34E496E9" w:rsidR="00E02715" w:rsidRPr="00E43150" w:rsidRDefault="00E02715" w:rsidP="00E43150">
      <w:pPr>
        <w:pStyle w:val="Heading1"/>
        <w:numPr>
          <w:ilvl w:val="1"/>
          <w:numId w:val="2"/>
        </w:numPr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43150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Programs with </w:t>
      </w:r>
      <w:proofErr w:type="gramStart"/>
      <w:r w:rsidRPr="00E43150">
        <w:rPr>
          <w:rFonts w:ascii="Arial" w:hAnsi="Arial" w:cs="Arial"/>
          <w:b w:val="0"/>
          <w:bCs w:val="0"/>
          <w:i/>
          <w:iCs/>
          <w:sz w:val="22"/>
          <w:szCs w:val="22"/>
        </w:rPr>
        <w:t>a status</w:t>
      </w:r>
      <w:proofErr w:type="gramEnd"/>
      <w:r w:rsidRPr="00E43150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 of</w:t>
      </w:r>
      <w:r w:rsidR="002D5F4E" w:rsidRPr="00E43150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 Continued Accreditation with Warning</w:t>
      </w:r>
    </w:p>
    <w:p w14:paraId="3D835A7E" w14:textId="4ACB3F74" w:rsidR="001863EF" w:rsidRPr="00E43150" w:rsidRDefault="00E02715" w:rsidP="00E43150">
      <w:pPr>
        <w:pStyle w:val="Heading1"/>
        <w:numPr>
          <w:ilvl w:val="1"/>
          <w:numId w:val="2"/>
        </w:numPr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43150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Programs with </w:t>
      </w:r>
      <w:r w:rsidR="008F01A9" w:rsidRPr="00E43150">
        <w:rPr>
          <w:rFonts w:ascii="Arial" w:hAnsi="Arial" w:cs="Arial"/>
          <w:b w:val="0"/>
          <w:bCs w:val="0"/>
          <w:i/>
          <w:iCs/>
          <w:sz w:val="22"/>
          <w:szCs w:val="22"/>
        </w:rPr>
        <w:t>adverse accreditation statuses as described by ACGME policies</w:t>
      </w:r>
      <w:r w:rsidR="00A51D9A">
        <w:rPr>
          <w:rFonts w:ascii="Arial" w:hAnsi="Arial" w:cs="Arial"/>
          <w:b w:val="0"/>
          <w:bCs w:val="0"/>
          <w:i/>
          <w:iCs/>
          <w:sz w:val="22"/>
          <w:szCs w:val="22"/>
        </w:rPr>
        <w:t>:</w:t>
      </w:r>
    </w:p>
    <w:p w14:paraId="466C5359" w14:textId="5FB30F6C" w:rsidR="4EDE0E77" w:rsidRPr="00E43150" w:rsidRDefault="1717807E" w:rsidP="00E43150">
      <w:pPr>
        <w:pStyle w:val="Heading1"/>
        <w:numPr>
          <w:ilvl w:val="2"/>
          <w:numId w:val="2"/>
        </w:numPr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43150">
        <w:rPr>
          <w:rFonts w:ascii="Arial" w:hAnsi="Arial" w:cs="Arial"/>
          <w:b w:val="0"/>
          <w:i/>
          <w:sz w:val="22"/>
          <w:szCs w:val="22"/>
        </w:rPr>
        <w:t xml:space="preserve">Accreditation Withheld </w:t>
      </w:r>
    </w:p>
    <w:p w14:paraId="50BDAD00" w14:textId="2770AC92" w:rsidR="4EDE0E77" w:rsidRPr="00E43150" w:rsidRDefault="005A6F8B" w:rsidP="00E43150">
      <w:pPr>
        <w:pStyle w:val="Heading1"/>
        <w:numPr>
          <w:ilvl w:val="2"/>
          <w:numId w:val="2"/>
        </w:numPr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43150">
        <w:rPr>
          <w:rFonts w:ascii="Arial" w:hAnsi="Arial" w:cs="Arial"/>
          <w:b w:val="0"/>
          <w:i/>
          <w:sz w:val="22"/>
          <w:szCs w:val="22"/>
        </w:rPr>
        <w:t>Probationary Accreditation</w:t>
      </w:r>
    </w:p>
    <w:p w14:paraId="255F3966" w14:textId="3F6233A2" w:rsidR="005A6F8B" w:rsidRPr="00E43150" w:rsidRDefault="005A6F8B" w:rsidP="00E43150">
      <w:pPr>
        <w:pStyle w:val="Heading1"/>
        <w:numPr>
          <w:ilvl w:val="2"/>
          <w:numId w:val="2"/>
        </w:numPr>
        <w:rPr>
          <w:rFonts w:ascii="Arial" w:hAnsi="Arial" w:cs="Arial"/>
          <w:b w:val="0"/>
          <w:i/>
          <w:sz w:val="22"/>
          <w:szCs w:val="22"/>
        </w:rPr>
      </w:pPr>
      <w:r w:rsidRPr="00E43150">
        <w:rPr>
          <w:rFonts w:ascii="Arial" w:hAnsi="Arial" w:cs="Arial"/>
          <w:b w:val="0"/>
          <w:i/>
          <w:sz w:val="22"/>
          <w:szCs w:val="22"/>
        </w:rPr>
        <w:t xml:space="preserve">Withdrawal of Accreditation </w:t>
      </w:r>
    </w:p>
    <w:p w14:paraId="2A52F67F" w14:textId="408076DF" w:rsidR="4EDE0E77" w:rsidRPr="00E43150" w:rsidRDefault="6E929F15" w:rsidP="00E43150">
      <w:pPr>
        <w:pStyle w:val="Heading1"/>
        <w:numPr>
          <w:ilvl w:val="2"/>
          <w:numId w:val="2"/>
        </w:numPr>
        <w:rPr>
          <w:rFonts w:ascii="Arial" w:hAnsi="Arial" w:cs="Arial"/>
          <w:b w:val="0"/>
          <w:i/>
          <w:sz w:val="22"/>
          <w:szCs w:val="22"/>
        </w:rPr>
      </w:pPr>
      <w:r w:rsidRPr="00E43150">
        <w:rPr>
          <w:rFonts w:ascii="Arial" w:hAnsi="Arial" w:cs="Arial"/>
          <w:b w:val="0"/>
          <w:i/>
          <w:sz w:val="22"/>
          <w:szCs w:val="22"/>
        </w:rPr>
        <w:t>Expedited Withdrawal of Accreditation</w:t>
      </w:r>
    </w:p>
    <w:p w14:paraId="37EDC94F" w14:textId="537F479B" w:rsidR="4EDE0E77" w:rsidRPr="00E43150" w:rsidRDefault="6E929F15" w:rsidP="00E43150">
      <w:pPr>
        <w:pStyle w:val="Heading1"/>
        <w:numPr>
          <w:ilvl w:val="2"/>
          <w:numId w:val="2"/>
        </w:numPr>
        <w:rPr>
          <w:rFonts w:ascii="Arial" w:hAnsi="Arial" w:cs="Arial"/>
          <w:b w:val="0"/>
          <w:i/>
          <w:sz w:val="22"/>
          <w:szCs w:val="22"/>
        </w:rPr>
      </w:pPr>
      <w:r w:rsidRPr="00E43150">
        <w:rPr>
          <w:rFonts w:ascii="Arial" w:hAnsi="Arial" w:cs="Arial"/>
          <w:b w:val="0"/>
          <w:i/>
          <w:sz w:val="22"/>
          <w:szCs w:val="22"/>
        </w:rPr>
        <w:t xml:space="preserve">Administrative Withdrawal of Accreditation </w:t>
      </w:r>
    </w:p>
    <w:p w14:paraId="16FE9360" w14:textId="29C8C76E" w:rsidR="4EDE0E77" w:rsidRPr="00E43150" w:rsidRDefault="6E929F15" w:rsidP="00E43150">
      <w:pPr>
        <w:pStyle w:val="Heading1"/>
        <w:numPr>
          <w:ilvl w:val="2"/>
          <w:numId w:val="2"/>
        </w:numPr>
        <w:rPr>
          <w:rFonts w:ascii="Arial" w:hAnsi="Arial" w:cs="Arial"/>
          <w:b w:val="0"/>
          <w:i/>
          <w:sz w:val="22"/>
          <w:szCs w:val="22"/>
        </w:rPr>
      </w:pPr>
      <w:r w:rsidRPr="00E43150">
        <w:rPr>
          <w:rFonts w:ascii="Arial" w:hAnsi="Arial" w:cs="Arial"/>
          <w:b w:val="0"/>
          <w:i/>
          <w:sz w:val="22"/>
          <w:szCs w:val="22"/>
        </w:rPr>
        <w:t>Reduction in Resident Complement</w:t>
      </w:r>
    </w:p>
    <w:p w14:paraId="68036F27" w14:textId="3E276400" w:rsidR="70555A08" w:rsidRPr="00E43150" w:rsidRDefault="70555A08" w:rsidP="00E43150">
      <w:pPr>
        <w:pStyle w:val="Heading1"/>
        <w:rPr>
          <w:rFonts w:ascii="Arial" w:hAnsi="Arial" w:cs="Arial"/>
          <w:sz w:val="22"/>
          <w:szCs w:val="22"/>
        </w:rPr>
      </w:pPr>
    </w:p>
    <w:p w14:paraId="62A367C7" w14:textId="4E5BE65B" w:rsidR="58B6D74D" w:rsidRPr="00E43150" w:rsidRDefault="532F979F" w:rsidP="00E43150">
      <w:pPr>
        <w:pStyle w:val="Heading1"/>
        <w:numPr>
          <w:ilvl w:val="2"/>
          <w:numId w:val="2"/>
        </w:numPr>
        <w:spacing w:line="259" w:lineRule="auto"/>
        <w:ind w:left="720"/>
        <w:rPr>
          <w:rFonts w:ascii="Arial" w:hAnsi="Arial" w:cs="Arial"/>
          <w:b w:val="0"/>
          <w:sz w:val="22"/>
          <w:szCs w:val="22"/>
        </w:rPr>
      </w:pPr>
      <w:r w:rsidRPr="00E43150">
        <w:rPr>
          <w:rFonts w:ascii="Arial" w:hAnsi="Arial" w:cs="Arial"/>
          <w:sz w:val="22"/>
          <w:szCs w:val="22"/>
        </w:rPr>
        <w:t>Sponsoring Institution</w:t>
      </w:r>
      <w:r w:rsidR="00A51D9A">
        <w:rPr>
          <w:rFonts w:ascii="Arial" w:hAnsi="Arial" w:cs="Arial"/>
          <w:sz w:val="22"/>
          <w:szCs w:val="22"/>
        </w:rPr>
        <w:t>-d</w:t>
      </w:r>
      <w:r w:rsidRPr="00E43150">
        <w:rPr>
          <w:rFonts w:ascii="Arial" w:hAnsi="Arial" w:cs="Arial"/>
          <w:sz w:val="22"/>
          <w:szCs w:val="22"/>
        </w:rPr>
        <w:t>e</w:t>
      </w:r>
      <w:r w:rsidR="4C921779" w:rsidRPr="00E43150">
        <w:rPr>
          <w:rFonts w:ascii="Arial" w:hAnsi="Arial" w:cs="Arial"/>
          <w:sz w:val="22"/>
          <w:szCs w:val="22"/>
        </w:rPr>
        <w:t>termined</w:t>
      </w:r>
      <w:r w:rsidRPr="00E43150">
        <w:rPr>
          <w:rFonts w:ascii="Arial" w:hAnsi="Arial" w:cs="Arial"/>
          <w:sz w:val="22"/>
          <w:szCs w:val="22"/>
        </w:rPr>
        <w:t xml:space="preserve"> </w:t>
      </w:r>
      <w:r w:rsidR="00A51D9A">
        <w:rPr>
          <w:rFonts w:ascii="Arial" w:hAnsi="Arial" w:cs="Arial"/>
          <w:sz w:val="22"/>
          <w:szCs w:val="22"/>
        </w:rPr>
        <w:t>c</w:t>
      </w:r>
      <w:r w:rsidRPr="00E43150">
        <w:rPr>
          <w:rFonts w:ascii="Arial" w:hAnsi="Arial" w:cs="Arial"/>
          <w:sz w:val="22"/>
          <w:szCs w:val="22"/>
        </w:rPr>
        <w:t>riteria</w:t>
      </w:r>
      <w:r w:rsidR="53735195" w:rsidRPr="00E43150">
        <w:rPr>
          <w:rFonts w:ascii="Arial" w:hAnsi="Arial" w:cs="Arial"/>
          <w:sz w:val="22"/>
          <w:szCs w:val="22"/>
        </w:rPr>
        <w:t xml:space="preserve"> </w:t>
      </w:r>
    </w:p>
    <w:p w14:paraId="69E8723B" w14:textId="2C215B2F" w:rsidR="7168C055" w:rsidRPr="00E43150" w:rsidRDefault="5FBEC6E8" w:rsidP="00E43150">
      <w:pPr>
        <w:pStyle w:val="Heading1"/>
        <w:spacing w:line="259" w:lineRule="auto"/>
        <w:ind w:firstLine="0"/>
        <w:rPr>
          <w:rFonts w:ascii="Arial" w:hAnsi="Arial" w:cs="Arial"/>
          <w:i/>
          <w:sz w:val="22"/>
          <w:szCs w:val="22"/>
        </w:rPr>
      </w:pPr>
      <w:r w:rsidRPr="00E43150">
        <w:rPr>
          <w:rFonts w:ascii="Arial" w:hAnsi="Arial" w:cs="Arial"/>
          <w:b w:val="0"/>
          <w:bCs w:val="0"/>
          <w:i/>
          <w:iCs/>
          <w:sz w:val="22"/>
          <w:szCs w:val="22"/>
        </w:rPr>
        <w:t>Describe any additional criteria that will be used for identifying program underperformance.</w:t>
      </w:r>
    </w:p>
    <w:p w14:paraId="02D82FC1" w14:textId="36A12280" w:rsidR="00406728" w:rsidRPr="00E43150" w:rsidRDefault="532F979F" w:rsidP="00E43150">
      <w:pPr>
        <w:pStyle w:val="Heading1"/>
        <w:numPr>
          <w:ilvl w:val="0"/>
          <w:numId w:val="1"/>
        </w:numPr>
        <w:tabs>
          <w:tab w:val="left" w:pos="718"/>
        </w:tabs>
        <w:spacing w:line="293" w:lineRule="exact"/>
        <w:ind w:left="360" w:hanging="360"/>
        <w:jc w:val="left"/>
        <w:rPr>
          <w:rFonts w:ascii="Arial" w:hAnsi="Arial" w:cs="Arial"/>
          <w:sz w:val="22"/>
          <w:szCs w:val="22"/>
        </w:rPr>
      </w:pPr>
      <w:r w:rsidRPr="00E43150">
        <w:rPr>
          <w:rFonts w:ascii="Arial" w:hAnsi="Arial" w:cs="Arial"/>
          <w:sz w:val="22"/>
          <w:szCs w:val="22"/>
        </w:rPr>
        <w:t xml:space="preserve">Process and </w:t>
      </w:r>
      <w:r w:rsidR="00A51D9A">
        <w:rPr>
          <w:rFonts w:ascii="Arial" w:hAnsi="Arial" w:cs="Arial"/>
          <w:sz w:val="22"/>
          <w:szCs w:val="22"/>
        </w:rPr>
        <w:t>t</w:t>
      </w:r>
      <w:r w:rsidR="00EC72D1" w:rsidRPr="00E43150">
        <w:rPr>
          <w:rFonts w:ascii="Arial" w:hAnsi="Arial" w:cs="Arial"/>
          <w:sz w:val="22"/>
          <w:szCs w:val="22"/>
        </w:rPr>
        <w:t xml:space="preserve">imelines  </w:t>
      </w:r>
    </w:p>
    <w:p w14:paraId="4EE09159" w14:textId="5A6C2D4F" w:rsidR="007C72BD" w:rsidRPr="00E43150" w:rsidRDefault="4A08DB08" w:rsidP="00E43150">
      <w:pPr>
        <w:pStyle w:val="BodyText"/>
        <w:numPr>
          <w:ilvl w:val="0"/>
          <w:numId w:val="3"/>
        </w:numPr>
        <w:spacing w:line="259" w:lineRule="auto"/>
        <w:ind w:right="180"/>
        <w:rPr>
          <w:rFonts w:ascii="Arial" w:hAnsi="Arial" w:cs="Arial"/>
          <w:b/>
          <w:sz w:val="22"/>
          <w:szCs w:val="22"/>
        </w:rPr>
      </w:pPr>
      <w:r w:rsidRPr="00E43150">
        <w:rPr>
          <w:rFonts w:ascii="Arial" w:hAnsi="Arial" w:cs="Arial"/>
          <w:b/>
          <w:sz w:val="22"/>
          <w:szCs w:val="22"/>
        </w:rPr>
        <w:t>Process</w:t>
      </w:r>
    </w:p>
    <w:p w14:paraId="2D2CA25E" w14:textId="6F903504" w:rsidR="007C72BD" w:rsidRPr="00E43150" w:rsidRDefault="4A08DB08" w:rsidP="00E43150">
      <w:pPr>
        <w:pStyle w:val="BodyText"/>
        <w:spacing w:line="259" w:lineRule="auto"/>
        <w:ind w:right="180" w:firstLine="720"/>
        <w:rPr>
          <w:rFonts w:ascii="Arial" w:hAnsi="Arial" w:cs="Arial"/>
          <w:i/>
          <w:iCs/>
          <w:sz w:val="22"/>
          <w:szCs w:val="22"/>
        </w:rPr>
      </w:pPr>
      <w:r w:rsidRPr="00E43150">
        <w:rPr>
          <w:rFonts w:ascii="Arial" w:hAnsi="Arial" w:cs="Arial"/>
          <w:i/>
          <w:iCs/>
          <w:sz w:val="22"/>
          <w:szCs w:val="22"/>
        </w:rPr>
        <w:t xml:space="preserve">Describe the process used to conduct a </w:t>
      </w:r>
      <w:r w:rsidR="00A51D9A">
        <w:rPr>
          <w:rFonts w:ascii="Arial" w:hAnsi="Arial" w:cs="Arial"/>
          <w:i/>
          <w:iCs/>
          <w:sz w:val="22"/>
          <w:szCs w:val="22"/>
        </w:rPr>
        <w:t>S</w:t>
      </w:r>
      <w:r w:rsidRPr="00E43150">
        <w:rPr>
          <w:rFonts w:ascii="Arial" w:hAnsi="Arial" w:cs="Arial"/>
          <w:i/>
          <w:iCs/>
          <w:sz w:val="22"/>
          <w:szCs w:val="22"/>
        </w:rPr>
        <w:t xml:space="preserve">pecial </w:t>
      </w:r>
      <w:r w:rsidR="00A51D9A">
        <w:rPr>
          <w:rFonts w:ascii="Arial" w:hAnsi="Arial" w:cs="Arial"/>
          <w:i/>
          <w:iCs/>
          <w:sz w:val="22"/>
          <w:szCs w:val="22"/>
        </w:rPr>
        <w:t>R</w:t>
      </w:r>
      <w:r w:rsidRPr="00E43150">
        <w:rPr>
          <w:rFonts w:ascii="Arial" w:hAnsi="Arial" w:cs="Arial"/>
          <w:i/>
          <w:iCs/>
          <w:sz w:val="22"/>
          <w:szCs w:val="22"/>
        </w:rPr>
        <w:t xml:space="preserve">eview.  </w:t>
      </w:r>
    </w:p>
    <w:p w14:paraId="6FAD198F" w14:textId="01B81054" w:rsidR="007C72BD" w:rsidRPr="00E43150" w:rsidRDefault="007C72BD" w:rsidP="00E43150">
      <w:pPr>
        <w:pStyle w:val="BodyText"/>
        <w:spacing w:line="259" w:lineRule="auto"/>
        <w:ind w:left="-360" w:right="180"/>
        <w:rPr>
          <w:rFonts w:ascii="Arial" w:hAnsi="Arial" w:cs="Arial"/>
          <w:i/>
          <w:iCs/>
          <w:sz w:val="22"/>
          <w:szCs w:val="22"/>
        </w:rPr>
      </w:pPr>
    </w:p>
    <w:p w14:paraId="433560AF" w14:textId="24E84537" w:rsidR="007C72BD" w:rsidRPr="00E43150" w:rsidRDefault="4A08DB08" w:rsidP="00E43150">
      <w:pPr>
        <w:pStyle w:val="BodyText"/>
        <w:numPr>
          <w:ilvl w:val="0"/>
          <w:numId w:val="4"/>
        </w:numPr>
        <w:spacing w:line="259" w:lineRule="auto"/>
        <w:ind w:right="180"/>
        <w:rPr>
          <w:rFonts w:ascii="Arial" w:eastAsiaTheme="minorEastAsia" w:hAnsi="Arial" w:cs="Arial"/>
          <w:i/>
          <w:iCs/>
          <w:sz w:val="22"/>
          <w:szCs w:val="22"/>
        </w:rPr>
      </w:pPr>
      <w:r w:rsidRPr="00E43150">
        <w:rPr>
          <w:rFonts w:ascii="Arial" w:hAnsi="Arial" w:cs="Arial"/>
          <w:b/>
          <w:bCs/>
          <w:sz w:val="22"/>
          <w:szCs w:val="22"/>
        </w:rPr>
        <w:t>Timeline</w:t>
      </w:r>
    </w:p>
    <w:p w14:paraId="03738F66" w14:textId="0CD9BFC9" w:rsidR="3BE959B4" w:rsidRPr="00E43150" w:rsidRDefault="5C5BFB6F" w:rsidP="00E43150">
      <w:pPr>
        <w:pStyle w:val="BodyText"/>
        <w:spacing w:line="259" w:lineRule="auto"/>
        <w:ind w:left="720" w:right="180"/>
        <w:rPr>
          <w:rFonts w:ascii="Arial" w:hAnsi="Arial" w:cs="Arial"/>
          <w:i/>
          <w:sz w:val="22"/>
          <w:szCs w:val="22"/>
        </w:rPr>
      </w:pPr>
      <w:r w:rsidRPr="00E43150">
        <w:rPr>
          <w:rFonts w:ascii="Arial" w:hAnsi="Arial" w:cs="Arial"/>
          <w:i/>
          <w:sz w:val="22"/>
          <w:szCs w:val="22"/>
        </w:rPr>
        <w:t xml:space="preserve">Describe the timeline for </w:t>
      </w:r>
      <w:r w:rsidR="00EC72D1" w:rsidRPr="00E43150">
        <w:rPr>
          <w:rFonts w:ascii="Arial" w:hAnsi="Arial" w:cs="Arial"/>
          <w:i/>
          <w:sz w:val="22"/>
          <w:szCs w:val="22"/>
        </w:rPr>
        <w:t xml:space="preserve">initiating </w:t>
      </w:r>
      <w:r w:rsidR="00A51D9A">
        <w:rPr>
          <w:rFonts w:ascii="Arial" w:hAnsi="Arial" w:cs="Arial"/>
          <w:i/>
          <w:sz w:val="22"/>
          <w:szCs w:val="22"/>
        </w:rPr>
        <w:t>S</w:t>
      </w:r>
      <w:r w:rsidR="00EC72D1" w:rsidRPr="00E43150">
        <w:rPr>
          <w:rFonts w:ascii="Arial" w:hAnsi="Arial" w:cs="Arial"/>
          <w:i/>
          <w:sz w:val="22"/>
          <w:szCs w:val="22"/>
        </w:rPr>
        <w:t xml:space="preserve">pecial </w:t>
      </w:r>
      <w:r w:rsidR="00A51D9A">
        <w:rPr>
          <w:rFonts w:ascii="Arial" w:hAnsi="Arial" w:cs="Arial"/>
          <w:i/>
          <w:sz w:val="22"/>
          <w:szCs w:val="22"/>
        </w:rPr>
        <w:t>R</w:t>
      </w:r>
      <w:r w:rsidR="00EC72D1" w:rsidRPr="00E43150">
        <w:rPr>
          <w:rFonts w:ascii="Arial" w:hAnsi="Arial" w:cs="Arial"/>
          <w:i/>
          <w:sz w:val="22"/>
          <w:szCs w:val="22"/>
        </w:rPr>
        <w:t>eviews after underperformance has been identified</w:t>
      </w:r>
      <w:r w:rsidR="00A51D9A">
        <w:rPr>
          <w:rFonts w:ascii="Arial" w:hAnsi="Arial" w:cs="Arial"/>
          <w:i/>
          <w:sz w:val="22"/>
          <w:szCs w:val="22"/>
        </w:rPr>
        <w:t>.</w:t>
      </w:r>
      <w:r w:rsidR="00F423D0" w:rsidRPr="00E43150">
        <w:rPr>
          <w:rFonts w:ascii="Arial" w:hAnsi="Arial" w:cs="Arial"/>
          <w:sz w:val="22"/>
          <w:szCs w:val="22"/>
        </w:rPr>
        <w:br/>
      </w:r>
    </w:p>
    <w:p w14:paraId="3620EFDE" w14:textId="4F6A48C2" w:rsidR="00406728" w:rsidRPr="00E43150" w:rsidRDefault="00413936" w:rsidP="00E43150">
      <w:pPr>
        <w:pStyle w:val="Heading1"/>
        <w:numPr>
          <w:ilvl w:val="0"/>
          <w:numId w:val="1"/>
        </w:numPr>
        <w:tabs>
          <w:tab w:val="left" w:pos="718"/>
        </w:tabs>
        <w:ind w:left="360" w:hanging="360"/>
        <w:jc w:val="left"/>
        <w:rPr>
          <w:rFonts w:ascii="Arial" w:hAnsi="Arial" w:cs="Arial"/>
          <w:sz w:val="22"/>
          <w:szCs w:val="22"/>
        </w:rPr>
      </w:pPr>
      <w:r w:rsidRPr="00E43150">
        <w:rPr>
          <w:rFonts w:ascii="Arial" w:hAnsi="Arial" w:cs="Arial"/>
          <w:sz w:val="22"/>
          <w:szCs w:val="22"/>
        </w:rPr>
        <w:t xml:space="preserve">Quality </w:t>
      </w:r>
      <w:r w:rsidR="00A51D9A">
        <w:rPr>
          <w:rFonts w:ascii="Arial" w:hAnsi="Arial" w:cs="Arial"/>
          <w:sz w:val="22"/>
          <w:szCs w:val="22"/>
        </w:rPr>
        <w:t>i</w:t>
      </w:r>
      <w:r w:rsidRPr="00E43150">
        <w:rPr>
          <w:rFonts w:ascii="Arial" w:hAnsi="Arial" w:cs="Arial"/>
          <w:sz w:val="22"/>
          <w:szCs w:val="22"/>
        </w:rPr>
        <w:t xml:space="preserve">mprovement </w:t>
      </w:r>
      <w:r w:rsidR="009708F5">
        <w:rPr>
          <w:rFonts w:ascii="Arial" w:hAnsi="Arial" w:cs="Arial"/>
          <w:sz w:val="22"/>
          <w:szCs w:val="22"/>
        </w:rPr>
        <w:t>g</w:t>
      </w:r>
      <w:r w:rsidRPr="00E43150">
        <w:rPr>
          <w:rFonts w:ascii="Arial" w:hAnsi="Arial" w:cs="Arial"/>
          <w:sz w:val="22"/>
          <w:szCs w:val="22"/>
        </w:rPr>
        <w:t xml:space="preserve">oals and </w:t>
      </w:r>
      <w:r w:rsidR="009708F5">
        <w:rPr>
          <w:rFonts w:ascii="Arial" w:hAnsi="Arial" w:cs="Arial"/>
          <w:sz w:val="22"/>
          <w:szCs w:val="22"/>
        </w:rPr>
        <w:t>c</w:t>
      </w:r>
      <w:r w:rsidRPr="00E43150">
        <w:rPr>
          <w:rFonts w:ascii="Arial" w:hAnsi="Arial" w:cs="Arial"/>
          <w:sz w:val="22"/>
          <w:szCs w:val="22"/>
        </w:rPr>
        <w:t xml:space="preserve">orrective </w:t>
      </w:r>
      <w:r w:rsidR="009708F5">
        <w:rPr>
          <w:rFonts w:ascii="Arial" w:hAnsi="Arial" w:cs="Arial"/>
          <w:sz w:val="22"/>
          <w:szCs w:val="22"/>
        </w:rPr>
        <w:t>a</w:t>
      </w:r>
      <w:r w:rsidRPr="00E43150">
        <w:rPr>
          <w:rFonts w:ascii="Arial" w:hAnsi="Arial" w:cs="Arial"/>
          <w:sz w:val="22"/>
          <w:szCs w:val="22"/>
        </w:rPr>
        <w:t>ctions</w:t>
      </w:r>
      <w:r w:rsidR="00CD57C8" w:rsidRPr="00E43150">
        <w:rPr>
          <w:rFonts w:ascii="Arial" w:hAnsi="Arial" w:cs="Arial"/>
          <w:spacing w:val="-2"/>
          <w:sz w:val="22"/>
          <w:szCs w:val="22"/>
        </w:rPr>
        <w:br/>
      </w:r>
      <w:r w:rsidRPr="00E43150">
        <w:rPr>
          <w:rFonts w:ascii="Arial" w:hAnsi="Arial" w:cs="Arial"/>
          <w:b w:val="0"/>
          <w:i/>
          <w:sz w:val="22"/>
          <w:szCs w:val="22"/>
        </w:rPr>
        <w:t>Describe the process by which quality improv</w:t>
      </w:r>
      <w:r w:rsidR="008A3D7E" w:rsidRPr="00E43150">
        <w:rPr>
          <w:rFonts w:ascii="Arial" w:hAnsi="Arial" w:cs="Arial"/>
          <w:b w:val="0"/>
          <w:i/>
          <w:sz w:val="22"/>
          <w:szCs w:val="22"/>
        </w:rPr>
        <w:t>ement goals and corrective actions will be developed.</w:t>
      </w:r>
    </w:p>
    <w:p w14:paraId="728C7186" w14:textId="1DC3026E" w:rsidR="00406728" w:rsidRPr="00E43150" w:rsidRDefault="00406728" w:rsidP="00E43150">
      <w:pPr>
        <w:pStyle w:val="Heading1"/>
        <w:tabs>
          <w:tab w:val="left" w:pos="718"/>
        </w:tabs>
        <w:ind w:left="0" w:firstLine="0"/>
        <w:rPr>
          <w:rFonts w:ascii="Arial" w:hAnsi="Arial" w:cs="Arial"/>
          <w:b w:val="0"/>
          <w:sz w:val="22"/>
          <w:szCs w:val="22"/>
        </w:rPr>
      </w:pPr>
    </w:p>
    <w:p w14:paraId="43F21351" w14:textId="0F7F9475" w:rsidR="00956887" w:rsidRPr="00E43150" w:rsidRDefault="009708F5" w:rsidP="00E43150">
      <w:pPr>
        <w:pStyle w:val="Heading1"/>
        <w:numPr>
          <w:ilvl w:val="0"/>
          <w:numId w:val="1"/>
        </w:numPr>
        <w:tabs>
          <w:tab w:val="left" w:pos="718"/>
        </w:tabs>
        <w:spacing w:line="259" w:lineRule="auto"/>
        <w:ind w:left="360" w:hanging="360"/>
        <w:jc w:val="left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Graduate Medical Education Committee (</w:t>
      </w:r>
      <w:r w:rsidR="00FC3E3A" w:rsidRPr="00E43150">
        <w:rPr>
          <w:rFonts w:ascii="Arial" w:hAnsi="Arial" w:cs="Arial"/>
          <w:sz w:val="22"/>
          <w:szCs w:val="22"/>
        </w:rPr>
        <w:t>GMEC</w:t>
      </w:r>
      <w:r>
        <w:rPr>
          <w:rFonts w:ascii="Arial" w:hAnsi="Arial" w:cs="Arial"/>
          <w:sz w:val="22"/>
          <w:szCs w:val="22"/>
        </w:rPr>
        <w:t>)</w:t>
      </w:r>
      <w:r w:rsidR="00FC3E3A" w:rsidRPr="00E4315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</w:t>
      </w:r>
      <w:r w:rsidR="00FC3E3A" w:rsidRPr="00E43150">
        <w:rPr>
          <w:rFonts w:ascii="Arial" w:hAnsi="Arial" w:cs="Arial"/>
          <w:sz w:val="22"/>
          <w:szCs w:val="22"/>
        </w:rPr>
        <w:t>onitoring</w:t>
      </w:r>
      <w:r w:rsidR="75109EEC" w:rsidRPr="00E43150">
        <w:rPr>
          <w:rFonts w:ascii="Arial" w:hAnsi="Arial" w:cs="Arial"/>
          <w:sz w:val="22"/>
          <w:szCs w:val="22"/>
        </w:rPr>
        <w:t xml:space="preserve"> </w:t>
      </w:r>
      <w:r w:rsidR="00D33980" w:rsidRPr="00E43150">
        <w:rPr>
          <w:rFonts w:ascii="Arial" w:hAnsi="Arial" w:cs="Arial"/>
          <w:sz w:val="22"/>
          <w:szCs w:val="22"/>
        </w:rPr>
        <w:t xml:space="preserve"> </w:t>
      </w:r>
      <w:r w:rsidR="75109EEC" w:rsidRPr="00E43150">
        <w:rPr>
          <w:rFonts w:ascii="Arial" w:hAnsi="Arial" w:cs="Arial"/>
          <w:sz w:val="22"/>
          <w:szCs w:val="22"/>
        </w:rPr>
        <w:br/>
      </w:r>
      <w:r w:rsidR="00D15F57" w:rsidRPr="00E43150">
        <w:rPr>
          <w:rFonts w:ascii="Arial" w:hAnsi="Arial" w:cs="Arial"/>
          <w:b w:val="0"/>
          <w:bCs w:val="0"/>
          <w:i/>
          <w:iCs/>
          <w:color w:val="000000" w:themeColor="text1"/>
          <w:sz w:val="22"/>
          <w:szCs w:val="22"/>
        </w:rPr>
        <w:t xml:space="preserve">Describe the process by which the GMEC will monitor </w:t>
      </w:r>
      <w:r w:rsidR="00D33980" w:rsidRPr="00E43150">
        <w:rPr>
          <w:rFonts w:ascii="Arial" w:hAnsi="Arial" w:cs="Arial"/>
          <w:b w:val="0"/>
          <w:bCs w:val="0"/>
          <w:i/>
          <w:iCs/>
          <w:color w:val="000000" w:themeColor="text1"/>
          <w:sz w:val="22"/>
          <w:szCs w:val="22"/>
        </w:rPr>
        <w:t xml:space="preserve">progress </w:t>
      </w:r>
      <w:r w:rsidR="00E32BAA" w:rsidRPr="00E43150">
        <w:rPr>
          <w:rFonts w:ascii="Arial" w:hAnsi="Arial" w:cs="Arial"/>
          <w:b w:val="0"/>
          <w:bCs w:val="0"/>
          <w:i/>
          <w:iCs/>
          <w:color w:val="000000" w:themeColor="text1"/>
          <w:sz w:val="22"/>
          <w:szCs w:val="22"/>
        </w:rPr>
        <w:t xml:space="preserve">and outcomes </w:t>
      </w:r>
      <w:r w:rsidR="2F7539A8" w:rsidRPr="00E43150">
        <w:rPr>
          <w:rFonts w:ascii="Arial" w:hAnsi="Arial" w:cs="Arial"/>
          <w:b w:val="0"/>
          <w:bCs w:val="0"/>
          <w:i/>
          <w:iCs/>
          <w:color w:val="000000" w:themeColor="text1"/>
          <w:sz w:val="22"/>
          <w:szCs w:val="22"/>
        </w:rPr>
        <w:t>for the quality improvement goals and corrective</w:t>
      </w:r>
      <w:r w:rsidR="00FC3E3A" w:rsidRPr="00E43150" w:rsidDel="00E32BAA">
        <w:rPr>
          <w:rFonts w:ascii="Arial" w:hAnsi="Arial" w:cs="Arial"/>
          <w:b w:val="0"/>
          <w:bCs w:val="0"/>
          <w:i/>
          <w:iCs/>
          <w:color w:val="000000" w:themeColor="text1"/>
          <w:sz w:val="22"/>
          <w:szCs w:val="22"/>
        </w:rPr>
        <w:t xml:space="preserve"> </w:t>
      </w:r>
      <w:r w:rsidR="2F7539A8" w:rsidRPr="00E43150">
        <w:rPr>
          <w:rFonts w:ascii="Arial" w:hAnsi="Arial" w:cs="Arial"/>
          <w:b w:val="0"/>
          <w:bCs w:val="0"/>
          <w:i/>
          <w:iCs/>
          <w:color w:val="000000" w:themeColor="text1"/>
          <w:sz w:val="22"/>
          <w:szCs w:val="22"/>
        </w:rPr>
        <w:t xml:space="preserve">actions identified </w:t>
      </w:r>
      <w:r w:rsidR="00D33980" w:rsidRPr="00E43150">
        <w:rPr>
          <w:rFonts w:ascii="Arial" w:hAnsi="Arial" w:cs="Arial"/>
          <w:b w:val="0"/>
          <w:bCs w:val="0"/>
          <w:i/>
          <w:iCs/>
          <w:color w:val="000000" w:themeColor="text1"/>
          <w:sz w:val="22"/>
          <w:szCs w:val="22"/>
        </w:rPr>
        <w:t xml:space="preserve">from the </w:t>
      </w:r>
      <w:r w:rsidR="00BB470D">
        <w:rPr>
          <w:rFonts w:ascii="Arial" w:hAnsi="Arial" w:cs="Arial"/>
          <w:b w:val="0"/>
          <w:bCs w:val="0"/>
          <w:i/>
          <w:iCs/>
          <w:color w:val="000000" w:themeColor="text1"/>
          <w:sz w:val="22"/>
          <w:szCs w:val="22"/>
        </w:rPr>
        <w:t>S</w:t>
      </w:r>
      <w:r w:rsidR="00D33980" w:rsidRPr="00E43150">
        <w:rPr>
          <w:rFonts w:ascii="Arial" w:hAnsi="Arial" w:cs="Arial"/>
          <w:b w:val="0"/>
          <w:bCs w:val="0"/>
          <w:i/>
          <w:iCs/>
          <w:color w:val="000000" w:themeColor="text1"/>
          <w:sz w:val="22"/>
          <w:szCs w:val="22"/>
        </w:rPr>
        <w:t xml:space="preserve">pecial </w:t>
      </w:r>
      <w:r w:rsidR="00BB470D">
        <w:rPr>
          <w:rFonts w:ascii="Arial" w:hAnsi="Arial" w:cs="Arial"/>
          <w:b w:val="0"/>
          <w:bCs w:val="0"/>
          <w:i/>
          <w:iCs/>
          <w:color w:val="000000" w:themeColor="text1"/>
          <w:sz w:val="22"/>
          <w:szCs w:val="22"/>
        </w:rPr>
        <w:t>R</w:t>
      </w:r>
      <w:r w:rsidR="00D33980" w:rsidRPr="00E43150">
        <w:rPr>
          <w:rFonts w:ascii="Arial" w:hAnsi="Arial" w:cs="Arial"/>
          <w:b w:val="0"/>
          <w:bCs w:val="0"/>
          <w:i/>
          <w:iCs/>
          <w:color w:val="000000" w:themeColor="text1"/>
          <w:sz w:val="22"/>
          <w:szCs w:val="22"/>
        </w:rPr>
        <w:t>eview.</w:t>
      </w:r>
      <w:r w:rsidR="00020091" w:rsidRPr="00E43150">
        <w:rPr>
          <w:rFonts w:ascii="Arial" w:hAnsi="Arial" w:cs="Arial"/>
          <w:b w:val="0"/>
          <w:bCs w:val="0"/>
          <w:i/>
          <w:iCs/>
          <w:color w:val="000000" w:themeColor="text1"/>
          <w:sz w:val="22"/>
          <w:szCs w:val="22"/>
        </w:rPr>
        <w:br/>
      </w:r>
    </w:p>
    <w:p w14:paraId="74A93D13" w14:textId="4DB482E3" w:rsidR="00F423D0" w:rsidRPr="00E43150" w:rsidRDefault="520A3B4A" w:rsidP="00E43150">
      <w:pPr>
        <w:pStyle w:val="Heading1"/>
        <w:numPr>
          <w:ilvl w:val="0"/>
          <w:numId w:val="1"/>
        </w:numPr>
        <w:tabs>
          <w:tab w:val="left" w:pos="718"/>
        </w:tabs>
        <w:spacing w:line="259" w:lineRule="auto"/>
        <w:ind w:left="360" w:hanging="360"/>
        <w:jc w:val="left"/>
        <w:rPr>
          <w:rFonts w:ascii="Arial" w:hAnsi="Arial" w:cs="Arial"/>
          <w:sz w:val="22"/>
          <w:szCs w:val="22"/>
        </w:rPr>
      </w:pPr>
      <w:r w:rsidRPr="00E43150">
        <w:rPr>
          <w:rFonts w:ascii="Arial" w:eastAsiaTheme="minorEastAsia" w:hAnsi="Arial" w:cs="Arial"/>
          <w:sz w:val="22"/>
          <w:szCs w:val="22"/>
        </w:rPr>
        <w:t>Special Review Report</w:t>
      </w:r>
      <w:r w:rsidR="00020091" w:rsidRPr="00E43150">
        <w:rPr>
          <w:rFonts w:ascii="Arial" w:hAnsi="Arial" w:cs="Arial"/>
          <w:color w:val="000000" w:themeColor="text1"/>
          <w:sz w:val="22"/>
          <w:szCs w:val="22"/>
        </w:rPr>
        <w:br/>
      </w:r>
      <w:r w:rsidRPr="00E43150">
        <w:rPr>
          <w:rFonts w:ascii="Arial" w:hAnsi="Arial" w:cs="Arial"/>
          <w:b w:val="0"/>
          <w:bCs w:val="0"/>
          <w:i/>
          <w:iCs/>
          <w:sz w:val="22"/>
          <w:szCs w:val="22"/>
        </w:rPr>
        <w:t>Describe the Special Review Report that will result from the Special Review.</w:t>
      </w:r>
      <w:r w:rsidR="0066605E" w:rsidRPr="00E43150">
        <w:rPr>
          <w:rFonts w:ascii="Arial" w:hAnsi="Arial" w:cs="Arial"/>
          <w:sz w:val="22"/>
          <w:szCs w:val="22"/>
        </w:rPr>
        <w:t xml:space="preserve"> </w:t>
      </w:r>
    </w:p>
    <w:sectPr w:rsidR="00F423D0" w:rsidRPr="00E43150" w:rsidSect="00A97668">
      <w:pgSz w:w="12240" w:h="15840"/>
      <w:pgMar w:top="1440" w:right="1440" w:bottom="1440" w:left="1440" w:header="727" w:footer="28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DC99F" w14:textId="77777777" w:rsidR="00A22273" w:rsidRDefault="00A22273">
      <w:r>
        <w:separator/>
      </w:r>
    </w:p>
  </w:endnote>
  <w:endnote w:type="continuationSeparator" w:id="0">
    <w:p w14:paraId="3DA13765" w14:textId="77777777" w:rsidR="00A22273" w:rsidRDefault="00A22273">
      <w:r>
        <w:continuationSeparator/>
      </w:r>
    </w:p>
  </w:endnote>
  <w:endnote w:type="continuationNotice" w:id="1">
    <w:p w14:paraId="0BA12813" w14:textId="77777777" w:rsidR="00A22273" w:rsidRDefault="00A2227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495CF" w14:textId="77777777" w:rsidR="006F7AB3" w:rsidRDefault="006F7AB3" w:rsidP="006F7AB3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This template was created by the ACGME for optional use by accredited Sponsoring Institutions. </w:t>
    </w:r>
    <w:r>
      <w:rPr>
        <w:rFonts w:ascii="Arial" w:hAnsi="Arial" w:cs="Arial"/>
        <w:sz w:val="18"/>
        <w:szCs w:val="18"/>
      </w:rPr>
      <w:tab/>
      <w:t>1/2026</w:t>
    </w:r>
  </w:p>
  <w:p w14:paraId="3B9411A6" w14:textId="77777777" w:rsidR="006F7AB3" w:rsidRDefault="006F7AB3" w:rsidP="006F7AB3">
    <w:pPr>
      <w:pStyle w:val="Footer"/>
      <w:rPr>
        <w:rFonts w:ascii="Arial" w:hAnsi="Arial" w:cs="Arial"/>
        <w:sz w:val="18"/>
        <w:szCs w:val="18"/>
      </w:rPr>
    </w:pPr>
    <w:r w:rsidRPr="00BD3068">
      <w:rPr>
        <w:rFonts w:ascii="Arial" w:hAnsi="Arial" w:cs="Arial"/>
        <w:sz w:val="18"/>
        <w:szCs w:val="18"/>
      </w:rPr>
      <w:t>Amend and customize as needed</w:t>
    </w:r>
    <w:r>
      <w:rPr>
        <w:rFonts w:ascii="Arial" w:hAnsi="Arial" w:cs="Arial"/>
        <w:sz w:val="18"/>
        <w:szCs w:val="18"/>
      </w:rPr>
      <w:t>.</w:t>
    </w:r>
  </w:p>
  <w:p w14:paraId="3A75D2EA" w14:textId="77777777" w:rsidR="006F7AB3" w:rsidRDefault="006F7AB3" w:rsidP="006F7AB3">
    <w:pPr>
      <w:pStyle w:val="Footer"/>
    </w:pPr>
    <w:r w:rsidRPr="001A2DAE">
      <w:rPr>
        <w:rFonts w:ascii="Arial" w:hAnsi="Arial" w:cs="Arial"/>
        <w:sz w:val="18"/>
        <w:szCs w:val="18"/>
      </w:rPr>
      <w:t>©</w:t>
    </w:r>
    <w:r>
      <w:rPr>
        <w:rFonts w:ascii="Arial" w:hAnsi="Arial" w:cs="Arial"/>
        <w:sz w:val="18"/>
        <w:szCs w:val="18"/>
      </w:rPr>
      <w:t>2026</w:t>
    </w:r>
    <w:r w:rsidRPr="001A2DAE">
      <w:rPr>
        <w:rFonts w:ascii="Arial" w:hAnsi="Arial" w:cs="Arial"/>
        <w:sz w:val="18"/>
        <w:szCs w:val="18"/>
      </w:rPr>
      <w:t xml:space="preserve"> Accreditation Council for Graduate Medical Education (ACGME)</w:t>
    </w:r>
  </w:p>
  <w:p w14:paraId="5DC11ED1" w14:textId="77777777" w:rsidR="00406728" w:rsidRDefault="00837009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2D5ED119" wp14:editId="29887118">
              <wp:simplePos x="0" y="0"/>
              <wp:positionH relativeFrom="page">
                <wp:posOffset>9437369</wp:posOffset>
              </wp:positionH>
              <wp:positionV relativeFrom="page">
                <wp:posOffset>7142005</wp:posOffset>
              </wp:positionV>
              <wp:extent cx="215900" cy="1943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120C83" w14:textId="77777777" w:rsidR="00406728" w:rsidRDefault="00837009">
                          <w:pPr>
                            <w:pStyle w:val="BodyText"/>
                            <w:spacing w:before="10"/>
                            <w:ind w:left="2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Times New Roman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5ED119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743.1pt;margin-top:562.35pt;width:17pt;height:15.3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TfSkwEAABoDAAAOAAAAZHJzL2Uyb0RvYy54bWysUtuO0zAQfUfiHyy/UyflIjZqugJWIKQV&#10;rLTwAa5jNxGxx8y4Tfr3jL1pi+AN8WKPPeMz55zx5nb2ozhapAFCK+tVJYUNBroh7Fv5/dvHF2+l&#10;oKRDp0cItpUnS/J2+/zZZoqNXUMPY2dRMEigZoqt7FOKjVJkeus1rSDawEkH6HXiI+5Vh3pidD+q&#10;dVW9URNgFxGMJeLbu6ek3BZ856xJX50jm8TYSuaWyopl3eVVbTe62aOO/WAWGvofWHg9BG56gbrT&#10;SYsDDn9B+cEgELi0MuAVODcYWzSwmrr6Q81jr6MtWtgciheb6P/Bmi/Hx/iAIs3vYeYBFhEU78H8&#10;IPZGTZGapSZ7Sg1xdRY6O/R5ZwmCH7K3p4ufdk7C8OW6fn1TccZwqr559bIufqvr44iUPlnwIget&#10;RB5XIaCP95Rye92cSxYuT+0zkTTvZi7J4Q66E2uYeIytpJ8HjVaK8XNgn/LMzwGeg905wDR+gPIz&#10;spQA7w4J3FA6X3GXzjyAQmj5LHnCv59L1fVLb38BAAD//wMAUEsDBBQABgAIAAAAIQAmi4N44gAA&#10;AA8BAAAPAAAAZHJzL2Rvd25yZXYueG1sTI/BTsMwEETvSPyDtUjcqN3QhDbEqSoEJyREGg49OrGb&#10;RI3XIXbb8PdsTnDbmR3Nvs22k+3ZxYy+cyhhuRDADNZOd9hI+CrfHtbAfFCoVe/QSPgxHrb57U2m&#10;Uu2uWJjLPjSMStCnSkIbwpBy7uvWWOUXbjBIu6MbrQokx4brUV2p3PY8EiLhVnVIF1o1mJfW1Kf9&#10;2UrYHbB47b4/qs/iWHRluRH4npykvL+bds/AgpnCXxhmfEKHnJgqd0btWU96tU4iytK0jFZPwOZM&#10;HAnyqtmL40fgecb//5H/AgAA//8DAFBLAQItABQABgAIAAAAIQC2gziS/gAAAOEBAAATAAAAAAAA&#10;AAAAAAAAAAAAAABbQ29udGVudF9UeXBlc10ueG1sUEsBAi0AFAAGAAgAAAAhADj9If/WAAAAlAEA&#10;AAsAAAAAAAAAAAAAAAAALwEAAF9yZWxzLy5yZWxzUEsBAi0AFAAGAAgAAAAhAFIJN9KTAQAAGgMA&#10;AA4AAAAAAAAAAAAAAAAALgIAAGRycy9lMm9Eb2MueG1sUEsBAi0AFAAGAAgAAAAhACaLg3jiAAAA&#10;DwEAAA8AAAAAAAAAAAAAAAAA7QMAAGRycy9kb3ducmV2LnhtbFBLBQYAAAAABAAEAPMAAAD8BAAA&#10;AAA=&#10;" filled="f" stroked="f">
              <v:textbox inset="0,0,0,0">
                <w:txbxContent>
                  <w:p w14:paraId="29120C83" w14:textId="77777777" w:rsidR="00406728" w:rsidRDefault="00837009">
                    <w:pPr>
                      <w:pStyle w:val="BodyText"/>
                      <w:spacing w:before="10"/>
                      <w:ind w:left="2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  <w:spacing w:val="-5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</w:rPr>
                      <w:t>10</w:t>
                    </w:r>
                    <w:r>
                      <w:rPr>
                        <w:rFonts w:ascii="Times New Roman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E180E" w14:textId="77777777" w:rsidR="00A97668" w:rsidRDefault="00A97668" w:rsidP="00A97668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This template was created by the ACGME for optional use by accredited Sponsoring Institutions. </w:t>
    </w:r>
    <w:r>
      <w:rPr>
        <w:rFonts w:ascii="Arial" w:hAnsi="Arial" w:cs="Arial"/>
        <w:sz w:val="18"/>
        <w:szCs w:val="18"/>
      </w:rPr>
      <w:tab/>
      <w:t>1/2026</w:t>
    </w:r>
  </w:p>
  <w:p w14:paraId="1AF18FA7" w14:textId="326DD710" w:rsidR="00B56D5A" w:rsidRDefault="00B56D5A" w:rsidP="00A97668">
    <w:pPr>
      <w:pStyle w:val="Footer"/>
      <w:rPr>
        <w:rFonts w:ascii="Arial" w:hAnsi="Arial" w:cs="Arial"/>
        <w:sz w:val="18"/>
        <w:szCs w:val="18"/>
      </w:rPr>
    </w:pPr>
    <w:r w:rsidRPr="00B56D5A">
      <w:rPr>
        <w:rFonts w:ascii="Arial" w:hAnsi="Arial" w:cs="Arial"/>
        <w:sz w:val="18"/>
        <w:szCs w:val="18"/>
      </w:rPr>
      <w:t>Amend and customize as needed</w:t>
    </w:r>
    <w:r w:rsidR="00E202B6">
      <w:rPr>
        <w:rFonts w:ascii="Arial" w:hAnsi="Arial" w:cs="Arial"/>
        <w:sz w:val="18"/>
        <w:szCs w:val="18"/>
      </w:rPr>
      <w:t>.</w:t>
    </w:r>
  </w:p>
  <w:p w14:paraId="66B28E47" w14:textId="1876B5C9" w:rsidR="00A97668" w:rsidRDefault="00A97668">
    <w:pPr>
      <w:pStyle w:val="Footer"/>
    </w:pPr>
    <w:r w:rsidRPr="001A2DAE">
      <w:rPr>
        <w:rFonts w:ascii="Arial" w:hAnsi="Arial" w:cs="Arial"/>
        <w:sz w:val="18"/>
        <w:szCs w:val="18"/>
      </w:rPr>
      <w:t>©</w:t>
    </w:r>
    <w:r>
      <w:rPr>
        <w:rFonts w:ascii="Arial" w:hAnsi="Arial" w:cs="Arial"/>
        <w:sz w:val="18"/>
        <w:szCs w:val="18"/>
      </w:rPr>
      <w:t>2026</w:t>
    </w:r>
    <w:r w:rsidRPr="001A2DAE">
      <w:rPr>
        <w:rFonts w:ascii="Arial" w:hAnsi="Arial" w:cs="Arial"/>
        <w:sz w:val="18"/>
        <w:szCs w:val="18"/>
      </w:rPr>
      <w:t xml:space="preserve"> Accreditation Council for Graduate Medical Education (ACGME)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C6BE1" w14:textId="77777777" w:rsidR="00A22273" w:rsidRDefault="00A22273">
      <w:r>
        <w:separator/>
      </w:r>
    </w:p>
  </w:footnote>
  <w:footnote w:type="continuationSeparator" w:id="0">
    <w:p w14:paraId="04EDCD80" w14:textId="77777777" w:rsidR="00A22273" w:rsidRDefault="00A22273">
      <w:r>
        <w:continuationSeparator/>
      </w:r>
    </w:p>
  </w:footnote>
  <w:footnote w:type="continuationNotice" w:id="1">
    <w:p w14:paraId="1566C189" w14:textId="77777777" w:rsidR="00A22273" w:rsidRDefault="00A2227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B3019" w14:textId="652F3F60" w:rsidR="00406728" w:rsidRPr="00141F15" w:rsidRDefault="00782B10" w:rsidP="000B18F2">
    <w:pPr>
      <w:pStyle w:val="Header"/>
      <w:jc w:val="right"/>
      <w:rPr>
        <w:rFonts w:ascii="Arial" w:hAnsi="Arial" w:cs="Arial"/>
      </w:rPr>
    </w:pPr>
    <w:r w:rsidRPr="00141F15">
      <w:rPr>
        <w:rFonts w:ascii="Arial" w:hAnsi="Arial" w:cs="Arial"/>
      </w:rPr>
      <w:t>SPECIAL REVIEW PROTOCOL</w:t>
    </w:r>
    <w:r w:rsidR="03F12FCC" w:rsidRPr="00141F15">
      <w:rPr>
        <w:rFonts w:ascii="Arial" w:hAnsi="Arial" w:cs="Arial"/>
      </w:rPr>
      <w:t xml:space="preserve"> </w:t>
    </w:r>
    <w:r w:rsidR="00D22658" w:rsidRPr="00141F15">
      <w:rPr>
        <w:rFonts w:ascii="Arial" w:hAnsi="Arial" w:cs="Arial"/>
      </w:rPr>
      <w:br/>
      <w:t>[</w:t>
    </w:r>
    <w:r w:rsidR="00DC4B2E" w:rsidRPr="00141F15">
      <w:rPr>
        <w:rFonts w:ascii="Arial" w:hAnsi="Arial" w:cs="Arial"/>
      </w:rPr>
      <w:t>Effective Date</w:t>
    </w:r>
    <w:r w:rsidR="00D22658" w:rsidRPr="00141F15">
      <w:rPr>
        <w:rFonts w:ascii="Arial" w:hAnsi="Arial" w:cs="Arial"/>
      </w:rPr>
      <w:t>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68A2B"/>
    <w:multiLevelType w:val="hybridMultilevel"/>
    <w:tmpl w:val="FFFFFFFF"/>
    <w:lvl w:ilvl="0" w:tplc="1AF6A2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7E38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96A7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606D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06B6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F48E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1A13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44D8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C095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AF3C3D"/>
    <w:multiLevelType w:val="hybridMultilevel"/>
    <w:tmpl w:val="FFFFFFFF"/>
    <w:lvl w:ilvl="0" w:tplc="87AC7C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640E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C47A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F010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E6DA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E81F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C08F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8044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607F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B274E"/>
    <w:multiLevelType w:val="hybridMultilevel"/>
    <w:tmpl w:val="067AC3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43431E3"/>
    <w:multiLevelType w:val="hybridMultilevel"/>
    <w:tmpl w:val="7032C050"/>
    <w:lvl w:ilvl="0" w:tplc="66203DC0">
      <w:start w:val="1"/>
      <w:numFmt w:val="decimal"/>
      <w:lvlText w:val="%1."/>
      <w:lvlJc w:val="left"/>
      <w:pPr>
        <w:ind w:left="741" w:hanging="382"/>
        <w:jc w:val="righ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2"/>
        <w:szCs w:val="22"/>
        <w:lang w:val="en-US" w:eastAsia="en-US" w:bidi="ar-SA"/>
      </w:rPr>
    </w:lvl>
    <w:lvl w:ilvl="1" w:tplc="60AC079C">
      <w:numFmt w:val="bullet"/>
      <w:lvlText w:val=""/>
      <w:lvlJc w:val="left"/>
      <w:pPr>
        <w:ind w:left="144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3E7680EE">
      <w:numFmt w:val="bullet"/>
      <w:lvlText w:val="•"/>
      <w:lvlJc w:val="left"/>
      <w:pPr>
        <w:ind w:left="2960" w:hanging="361"/>
      </w:pPr>
      <w:rPr>
        <w:rFonts w:hint="default"/>
        <w:lang w:val="en-US" w:eastAsia="en-US" w:bidi="ar-SA"/>
      </w:rPr>
    </w:lvl>
    <w:lvl w:ilvl="3" w:tplc="9B2C4EB0">
      <w:numFmt w:val="bullet"/>
      <w:lvlText w:val="•"/>
      <w:lvlJc w:val="left"/>
      <w:pPr>
        <w:ind w:left="4480" w:hanging="361"/>
      </w:pPr>
      <w:rPr>
        <w:rFonts w:hint="default"/>
        <w:lang w:val="en-US" w:eastAsia="en-US" w:bidi="ar-SA"/>
      </w:rPr>
    </w:lvl>
    <w:lvl w:ilvl="4" w:tplc="055E4944">
      <w:numFmt w:val="bullet"/>
      <w:lvlText w:val="•"/>
      <w:lvlJc w:val="left"/>
      <w:pPr>
        <w:ind w:left="6000" w:hanging="361"/>
      </w:pPr>
      <w:rPr>
        <w:rFonts w:hint="default"/>
        <w:lang w:val="en-US" w:eastAsia="en-US" w:bidi="ar-SA"/>
      </w:rPr>
    </w:lvl>
    <w:lvl w:ilvl="5" w:tplc="345E4AF0">
      <w:numFmt w:val="bullet"/>
      <w:lvlText w:val="•"/>
      <w:lvlJc w:val="left"/>
      <w:pPr>
        <w:ind w:left="7520" w:hanging="361"/>
      </w:pPr>
      <w:rPr>
        <w:rFonts w:hint="default"/>
        <w:lang w:val="en-US" w:eastAsia="en-US" w:bidi="ar-SA"/>
      </w:rPr>
    </w:lvl>
    <w:lvl w:ilvl="6" w:tplc="4D427094">
      <w:numFmt w:val="bullet"/>
      <w:lvlText w:val="•"/>
      <w:lvlJc w:val="left"/>
      <w:pPr>
        <w:ind w:left="9040" w:hanging="361"/>
      </w:pPr>
      <w:rPr>
        <w:rFonts w:hint="default"/>
        <w:lang w:val="en-US" w:eastAsia="en-US" w:bidi="ar-SA"/>
      </w:rPr>
    </w:lvl>
    <w:lvl w:ilvl="7" w:tplc="3D44C700">
      <w:numFmt w:val="bullet"/>
      <w:lvlText w:val="•"/>
      <w:lvlJc w:val="left"/>
      <w:pPr>
        <w:ind w:left="10560" w:hanging="361"/>
      </w:pPr>
      <w:rPr>
        <w:rFonts w:hint="default"/>
        <w:lang w:val="en-US" w:eastAsia="en-US" w:bidi="ar-SA"/>
      </w:rPr>
    </w:lvl>
    <w:lvl w:ilvl="8" w:tplc="034A6614">
      <w:numFmt w:val="bullet"/>
      <w:lvlText w:val="•"/>
      <w:lvlJc w:val="left"/>
      <w:pPr>
        <w:ind w:left="12080" w:hanging="361"/>
      </w:pPr>
      <w:rPr>
        <w:rFonts w:hint="default"/>
        <w:lang w:val="en-US" w:eastAsia="en-US" w:bidi="ar-SA"/>
      </w:rPr>
    </w:lvl>
  </w:abstractNum>
  <w:abstractNum w:abstractNumId="4" w15:restartNumberingAfterBreak="0">
    <w:nsid w:val="793131F0"/>
    <w:multiLevelType w:val="hybridMultilevel"/>
    <w:tmpl w:val="82380D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36537646">
    <w:abstractNumId w:val="3"/>
  </w:num>
  <w:num w:numId="2" w16cid:durableId="2099011723">
    <w:abstractNumId w:val="4"/>
  </w:num>
  <w:num w:numId="3" w16cid:durableId="1682123823">
    <w:abstractNumId w:val="0"/>
  </w:num>
  <w:num w:numId="4" w16cid:durableId="1614291236">
    <w:abstractNumId w:val="1"/>
  </w:num>
  <w:num w:numId="5" w16cid:durableId="1893492042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728"/>
    <w:rsid w:val="00003F5D"/>
    <w:rsid w:val="00010523"/>
    <w:rsid w:val="00010C07"/>
    <w:rsid w:val="000142AE"/>
    <w:rsid w:val="000164EB"/>
    <w:rsid w:val="00020091"/>
    <w:rsid w:val="00023364"/>
    <w:rsid w:val="00023D43"/>
    <w:rsid w:val="000245F0"/>
    <w:rsid w:val="00027834"/>
    <w:rsid w:val="00027D27"/>
    <w:rsid w:val="00045984"/>
    <w:rsid w:val="00052131"/>
    <w:rsid w:val="00064BAC"/>
    <w:rsid w:val="00064E8E"/>
    <w:rsid w:val="00065ABE"/>
    <w:rsid w:val="000738C3"/>
    <w:rsid w:val="00077F28"/>
    <w:rsid w:val="00082F55"/>
    <w:rsid w:val="00086431"/>
    <w:rsid w:val="000869F1"/>
    <w:rsid w:val="000919B8"/>
    <w:rsid w:val="000A7C75"/>
    <w:rsid w:val="000B18F2"/>
    <w:rsid w:val="000D0235"/>
    <w:rsid w:val="000D0316"/>
    <w:rsid w:val="000D150F"/>
    <w:rsid w:val="000D1BBA"/>
    <w:rsid w:val="000D6A8E"/>
    <w:rsid w:val="000D6C1D"/>
    <w:rsid w:val="000E0554"/>
    <w:rsid w:val="000E339E"/>
    <w:rsid w:val="000F11AF"/>
    <w:rsid w:val="000F2821"/>
    <w:rsid w:val="000F5A01"/>
    <w:rsid w:val="001133E1"/>
    <w:rsid w:val="0012498E"/>
    <w:rsid w:val="00131A2D"/>
    <w:rsid w:val="00132EE9"/>
    <w:rsid w:val="0014035A"/>
    <w:rsid w:val="00140DBB"/>
    <w:rsid w:val="00141F15"/>
    <w:rsid w:val="00143314"/>
    <w:rsid w:val="001438D6"/>
    <w:rsid w:val="00162052"/>
    <w:rsid w:val="00165890"/>
    <w:rsid w:val="00165B10"/>
    <w:rsid w:val="001779A2"/>
    <w:rsid w:val="00183BF8"/>
    <w:rsid w:val="001858D2"/>
    <w:rsid w:val="001863EF"/>
    <w:rsid w:val="00187353"/>
    <w:rsid w:val="001916CD"/>
    <w:rsid w:val="001A4C9D"/>
    <w:rsid w:val="001A56C9"/>
    <w:rsid w:val="001B05B2"/>
    <w:rsid w:val="001B6DFB"/>
    <w:rsid w:val="001C4C4C"/>
    <w:rsid w:val="001D1EA8"/>
    <w:rsid w:val="001D4D31"/>
    <w:rsid w:val="001D5381"/>
    <w:rsid w:val="001D685B"/>
    <w:rsid w:val="001E3E1C"/>
    <w:rsid w:val="001E5756"/>
    <w:rsid w:val="001F2A79"/>
    <w:rsid w:val="001F3328"/>
    <w:rsid w:val="001F770E"/>
    <w:rsid w:val="001F797B"/>
    <w:rsid w:val="00201F25"/>
    <w:rsid w:val="00212C91"/>
    <w:rsid w:val="00213F90"/>
    <w:rsid w:val="00231EE5"/>
    <w:rsid w:val="00241769"/>
    <w:rsid w:val="002426A4"/>
    <w:rsid w:val="0025482C"/>
    <w:rsid w:val="002636FB"/>
    <w:rsid w:val="00263EF1"/>
    <w:rsid w:val="002715BA"/>
    <w:rsid w:val="00273F3B"/>
    <w:rsid w:val="00276BDE"/>
    <w:rsid w:val="00283222"/>
    <w:rsid w:val="00285021"/>
    <w:rsid w:val="00285B2B"/>
    <w:rsid w:val="002873DE"/>
    <w:rsid w:val="002877CE"/>
    <w:rsid w:val="00287BB1"/>
    <w:rsid w:val="002912A5"/>
    <w:rsid w:val="00291958"/>
    <w:rsid w:val="00291C65"/>
    <w:rsid w:val="00295310"/>
    <w:rsid w:val="00295C73"/>
    <w:rsid w:val="002A0389"/>
    <w:rsid w:val="002A34E6"/>
    <w:rsid w:val="002B00C6"/>
    <w:rsid w:val="002B0A43"/>
    <w:rsid w:val="002B4979"/>
    <w:rsid w:val="002C43F1"/>
    <w:rsid w:val="002C63B5"/>
    <w:rsid w:val="002D5F4E"/>
    <w:rsid w:val="002D6488"/>
    <w:rsid w:val="002E7CF1"/>
    <w:rsid w:val="0030394D"/>
    <w:rsid w:val="00320FE3"/>
    <w:rsid w:val="00321FA7"/>
    <w:rsid w:val="00335813"/>
    <w:rsid w:val="00337723"/>
    <w:rsid w:val="00340148"/>
    <w:rsid w:val="0034435C"/>
    <w:rsid w:val="003451BB"/>
    <w:rsid w:val="00345878"/>
    <w:rsid w:val="0035023B"/>
    <w:rsid w:val="003527A0"/>
    <w:rsid w:val="00363568"/>
    <w:rsid w:val="00365373"/>
    <w:rsid w:val="00365ABE"/>
    <w:rsid w:val="003701CE"/>
    <w:rsid w:val="00372E7A"/>
    <w:rsid w:val="003764A4"/>
    <w:rsid w:val="00392A23"/>
    <w:rsid w:val="00394E1E"/>
    <w:rsid w:val="00395E6E"/>
    <w:rsid w:val="003A6CD8"/>
    <w:rsid w:val="003B08DE"/>
    <w:rsid w:val="003B648D"/>
    <w:rsid w:val="003C1811"/>
    <w:rsid w:val="003D3C4A"/>
    <w:rsid w:val="003D53B8"/>
    <w:rsid w:val="003E289F"/>
    <w:rsid w:val="003E36AF"/>
    <w:rsid w:val="003F243F"/>
    <w:rsid w:val="003F4FA1"/>
    <w:rsid w:val="003F5C8B"/>
    <w:rsid w:val="00401BBF"/>
    <w:rsid w:val="00405597"/>
    <w:rsid w:val="00406728"/>
    <w:rsid w:val="00410DE1"/>
    <w:rsid w:val="00412DEA"/>
    <w:rsid w:val="00413936"/>
    <w:rsid w:val="004209DA"/>
    <w:rsid w:val="00423B38"/>
    <w:rsid w:val="00424EF7"/>
    <w:rsid w:val="00434098"/>
    <w:rsid w:val="00440EF9"/>
    <w:rsid w:val="004413EB"/>
    <w:rsid w:val="004629D3"/>
    <w:rsid w:val="00464C7E"/>
    <w:rsid w:val="00471A84"/>
    <w:rsid w:val="004740FA"/>
    <w:rsid w:val="0047444A"/>
    <w:rsid w:val="004802DD"/>
    <w:rsid w:val="004826D6"/>
    <w:rsid w:val="00483B52"/>
    <w:rsid w:val="00491E02"/>
    <w:rsid w:val="00493B4C"/>
    <w:rsid w:val="004947F6"/>
    <w:rsid w:val="004974E5"/>
    <w:rsid w:val="004A40E7"/>
    <w:rsid w:val="004A482A"/>
    <w:rsid w:val="004A6965"/>
    <w:rsid w:val="004B7CBE"/>
    <w:rsid w:val="004D3EA6"/>
    <w:rsid w:val="004D6684"/>
    <w:rsid w:val="004E1EEE"/>
    <w:rsid w:val="004E67F0"/>
    <w:rsid w:val="004F0C4C"/>
    <w:rsid w:val="004F31E0"/>
    <w:rsid w:val="005015D3"/>
    <w:rsid w:val="00517E01"/>
    <w:rsid w:val="005362B3"/>
    <w:rsid w:val="005369E6"/>
    <w:rsid w:val="00542E72"/>
    <w:rsid w:val="00547593"/>
    <w:rsid w:val="005639DA"/>
    <w:rsid w:val="00565C29"/>
    <w:rsid w:val="00566FE5"/>
    <w:rsid w:val="00571D59"/>
    <w:rsid w:val="005759D1"/>
    <w:rsid w:val="00584180"/>
    <w:rsid w:val="00587C7A"/>
    <w:rsid w:val="00592998"/>
    <w:rsid w:val="00593198"/>
    <w:rsid w:val="0059704B"/>
    <w:rsid w:val="005A2924"/>
    <w:rsid w:val="005A6F8B"/>
    <w:rsid w:val="005B1DC3"/>
    <w:rsid w:val="005B326F"/>
    <w:rsid w:val="005B3BA9"/>
    <w:rsid w:val="005B48C0"/>
    <w:rsid w:val="005C4D51"/>
    <w:rsid w:val="005C4E23"/>
    <w:rsid w:val="005C7419"/>
    <w:rsid w:val="005D1485"/>
    <w:rsid w:val="005D3FDC"/>
    <w:rsid w:val="005E2556"/>
    <w:rsid w:val="005E78AB"/>
    <w:rsid w:val="005F5745"/>
    <w:rsid w:val="005F7606"/>
    <w:rsid w:val="00600723"/>
    <w:rsid w:val="0060509F"/>
    <w:rsid w:val="00607943"/>
    <w:rsid w:val="00607B6D"/>
    <w:rsid w:val="00612564"/>
    <w:rsid w:val="0061731F"/>
    <w:rsid w:val="00620CD8"/>
    <w:rsid w:val="0062653D"/>
    <w:rsid w:val="00636596"/>
    <w:rsid w:val="00640B90"/>
    <w:rsid w:val="00644966"/>
    <w:rsid w:val="00657111"/>
    <w:rsid w:val="0066605E"/>
    <w:rsid w:val="00671E29"/>
    <w:rsid w:val="00684C91"/>
    <w:rsid w:val="00690080"/>
    <w:rsid w:val="00690ABE"/>
    <w:rsid w:val="0069386E"/>
    <w:rsid w:val="006A4F5A"/>
    <w:rsid w:val="006A68F5"/>
    <w:rsid w:val="006B5C29"/>
    <w:rsid w:val="006B5DFA"/>
    <w:rsid w:val="006C009A"/>
    <w:rsid w:val="006C331F"/>
    <w:rsid w:val="006C49DA"/>
    <w:rsid w:val="006D1678"/>
    <w:rsid w:val="006D1A89"/>
    <w:rsid w:val="006E2886"/>
    <w:rsid w:val="006E66F8"/>
    <w:rsid w:val="006F0853"/>
    <w:rsid w:val="006F3BED"/>
    <w:rsid w:val="006F7AB3"/>
    <w:rsid w:val="00700A27"/>
    <w:rsid w:val="00702864"/>
    <w:rsid w:val="0070762C"/>
    <w:rsid w:val="00710D39"/>
    <w:rsid w:val="0071114B"/>
    <w:rsid w:val="00715970"/>
    <w:rsid w:val="007177FB"/>
    <w:rsid w:val="00722EC8"/>
    <w:rsid w:val="00723976"/>
    <w:rsid w:val="00731603"/>
    <w:rsid w:val="007322A4"/>
    <w:rsid w:val="00737D3B"/>
    <w:rsid w:val="00740697"/>
    <w:rsid w:val="00740F9F"/>
    <w:rsid w:val="0074210E"/>
    <w:rsid w:val="00750575"/>
    <w:rsid w:val="00760A2A"/>
    <w:rsid w:val="00764764"/>
    <w:rsid w:val="007715A2"/>
    <w:rsid w:val="00782B10"/>
    <w:rsid w:val="0078592E"/>
    <w:rsid w:val="00787EF4"/>
    <w:rsid w:val="00790761"/>
    <w:rsid w:val="007953B2"/>
    <w:rsid w:val="00796CEB"/>
    <w:rsid w:val="00796F57"/>
    <w:rsid w:val="007A38FD"/>
    <w:rsid w:val="007A73DD"/>
    <w:rsid w:val="007B02FE"/>
    <w:rsid w:val="007B087A"/>
    <w:rsid w:val="007C2FB1"/>
    <w:rsid w:val="007C72BD"/>
    <w:rsid w:val="007E55D8"/>
    <w:rsid w:val="007F163C"/>
    <w:rsid w:val="007F1ED3"/>
    <w:rsid w:val="007F55BF"/>
    <w:rsid w:val="00801926"/>
    <w:rsid w:val="00805A9B"/>
    <w:rsid w:val="00823D24"/>
    <w:rsid w:val="00823F72"/>
    <w:rsid w:val="00827E59"/>
    <w:rsid w:val="00837009"/>
    <w:rsid w:val="008414CF"/>
    <w:rsid w:val="00850475"/>
    <w:rsid w:val="00851F89"/>
    <w:rsid w:val="00866B4A"/>
    <w:rsid w:val="00872CDE"/>
    <w:rsid w:val="008734CE"/>
    <w:rsid w:val="008817F9"/>
    <w:rsid w:val="00882AAC"/>
    <w:rsid w:val="008839D7"/>
    <w:rsid w:val="008846ED"/>
    <w:rsid w:val="00886049"/>
    <w:rsid w:val="00886C1A"/>
    <w:rsid w:val="0088749A"/>
    <w:rsid w:val="008905D3"/>
    <w:rsid w:val="0089127B"/>
    <w:rsid w:val="0089268B"/>
    <w:rsid w:val="00893B15"/>
    <w:rsid w:val="00894471"/>
    <w:rsid w:val="008977E0"/>
    <w:rsid w:val="008A3D7E"/>
    <w:rsid w:val="008B5CBE"/>
    <w:rsid w:val="008C1282"/>
    <w:rsid w:val="008C17D0"/>
    <w:rsid w:val="008C1DAD"/>
    <w:rsid w:val="008C2711"/>
    <w:rsid w:val="008C2EF4"/>
    <w:rsid w:val="008C312A"/>
    <w:rsid w:val="008C3E1B"/>
    <w:rsid w:val="008C4E52"/>
    <w:rsid w:val="008C50D1"/>
    <w:rsid w:val="008C7B99"/>
    <w:rsid w:val="008D1BCD"/>
    <w:rsid w:val="008E0939"/>
    <w:rsid w:val="008E42CC"/>
    <w:rsid w:val="008F01A9"/>
    <w:rsid w:val="008F05F0"/>
    <w:rsid w:val="008F39AC"/>
    <w:rsid w:val="009005D5"/>
    <w:rsid w:val="009032E6"/>
    <w:rsid w:val="009069B0"/>
    <w:rsid w:val="00906C0C"/>
    <w:rsid w:val="00910D71"/>
    <w:rsid w:val="00911076"/>
    <w:rsid w:val="00911F24"/>
    <w:rsid w:val="00914468"/>
    <w:rsid w:val="0091D5BA"/>
    <w:rsid w:val="009211B0"/>
    <w:rsid w:val="00922678"/>
    <w:rsid w:val="00932028"/>
    <w:rsid w:val="00933B24"/>
    <w:rsid w:val="00943282"/>
    <w:rsid w:val="00943DAB"/>
    <w:rsid w:val="009447B9"/>
    <w:rsid w:val="009545DD"/>
    <w:rsid w:val="00956887"/>
    <w:rsid w:val="0095770F"/>
    <w:rsid w:val="00960FF5"/>
    <w:rsid w:val="009621AE"/>
    <w:rsid w:val="0096423A"/>
    <w:rsid w:val="009677EC"/>
    <w:rsid w:val="009708F5"/>
    <w:rsid w:val="0097458F"/>
    <w:rsid w:val="009828A3"/>
    <w:rsid w:val="0098526C"/>
    <w:rsid w:val="00985ACA"/>
    <w:rsid w:val="00986320"/>
    <w:rsid w:val="009907DE"/>
    <w:rsid w:val="009A0890"/>
    <w:rsid w:val="009A4100"/>
    <w:rsid w:val="009A5123"/>
    <w:rsid w:val="009B5D96"/>
    <w:rsid w:val="009C28FB"/>
    <w:rsid w:val="009D698F"/>
    <w:rsid w:val="009E27C7"/>
    <w:rsid w:val="009E2D5B"/>
    <w:rsid w:val="009E651D"/>
    <w:rsid w:val="009F0902"/>
    <w:rsid w:val="009F1D77"/>
    <w:rsid w:val="009F3150"/>
    <w:rsid w:val="00A00DED"/>
    <w:rsid w:val="00A028D7"/>
    <w:rsid w:val="00A05480"/>
    <w:rsid w:val="00A10076"/>
    <w:rsid w:val="00A109EF"/>
    <w:rsid w:val="00A14887"/>
    <w:rsid w:val="00A22273"/>
    <w:rsid w:val="00A2E8F4"/>
    <w:rsid w:val="00A308D7"/>
    <w:rsid w:val="00A30B6C"/>
    <w:rsid w:val="00A341A6"/>
    <w:rsid w:val="00A369C2"/>
    <w:rsid w:val="00A44385"/>
    <w:rsid w:val="00A45556"/>
    <w:rsid w:val="00A46B11"/>
    <w:rsid w:val="00A51D9A"/>
    <w:rsid w:val="00A53868"/>
    <w:rsid w:val="00A626DF"/>
    <w:rsid w:val="00A631AD"/>
    <w:rsid w:val="00A63BC5"/>
    <w:rsid w:val="00A720DE"/>
    <w:rsid w:val="00A82240"/>
    <w:rsid w:val="00A91031"/>
    <w:rsid w:val="00A921B6"/>
    <w:rsid w:val="00A93A18"/>
    <w:rsid w:val="00A950EE"/>
    <w:rsid w:val="00A97668"/>
    <w:rsid w:val="00AA3140"/>
    <w:rsid w:val="00AB6E6E"/>
    <w:rsid w:val="00AC16DD"/>
    <w:rsid w:val="00AC321C"/>
    <w:rsid w:val="00AC7506"/>
    <w:rsid w:val="00AD223C"/>
    <w:rsid w:val="00AE5C6B"/>
    <w:rsid w:val="00AF0213"/>
    <w:rsid w:val="00AF48F1"/>
    <w:rsid w:val="00AF53B8"/>
    <w:rsid w:val="00B036CE"/>
    <w:rsid w:val="00B04F41"/>
    <w:rsid w:val="00B05BBF"/>
    <w:rsid w:val="00B10960"/>
    <w:rsid w:val="00B12CFC"/>
    <w:rsid w:val="00B22E1B"/>
    <w:rsid w:val="00B30671"/>
    <w:rsid w:val="00B34FA3"/>
    <w:rsid w:val="00B37CAA"/>
    <w:rsid w:val="00B56BD4"/>
    <w:rsid w:val="00B56D5A"/>
    <w:rsid w:val="00B64DAD"/>
    <w:rsid w:val="00B6676D"/>
    <w:rsid w:val="00B6757D"/>
    <w:rsid w:val="00B7422C"/>
    <w:rsid w:val="00B74839"/>
    <w:rsid w:val="00B86D77"/>
    <w:rsid w:val="00B91C1A"/>
    <w:rsid w:val="00B92143"/>
    <w:rsid w:val="00B9350A"/>
    <w:rsid w:val="00B93F65"/>
    <w:rsid w:val="00B962DE"/>
    <w:rsid w:val="00BB262F"/>
    <w:rsid w:val="00BB28DE"/>
    <w:rsid w:val="00BB2916"/>
    <w:rsid w:val="00BB470D"/>
    <w:rsid w:val="00BB58B3"/>
    <w:rsid w:val="00BC3D30"/>
    <w:rsid w:val="00BD039F"/>
    <w:rsid w:val="00BD06A4"/>
    <w:rsid w:val="00BD06AD"/>
    <w:rsid w:val="00BD5B0B"/>
    <w:rsid w:val="00BD70D3"/>
    <w:rsid w:val="00BD7579"/>
    <w:rsid w:val="00BF2C36"/>
    <w:rsid w:val="00BF3854"/>
    <w:rsid w:val="00BF50DE"/>
    <w:rsid w:val="00BF5ECD"/>
    <w:rsid w:val="00C115F5"/>
    <w:rsid w:val="00C23D2B"/>
    <w:rsid w:val="00C326D0"/>
    <w:rsid w:val="00C444F1"/>
    <w:rsid w:val="00C47945"/>
    <w:rsid w:val="00C52CF5"/>
    <w:rsid w:val="00C55273"/>
    <w:rsid w:val="00C5571F"/>
    <w:rsid w:val="00C567CD"/>
    <w:rsid w:val="00C65F77"/>
    <w:rsid w:val="00C67660"/>
    <w:rsid w:val="00C744EC"/>
    <w:rsid w:val="00C754F9"/>
    <w:rsid w:val="00C75C37"/>
    <w:rsid w:val="00C77C27"/>
    <w:rsid w:val="00C824DA"/>
    <w:rsid w:val="00C87281"/>
    <w:rsid w:val="00C87EB2"/>
    <w:rsid w:val="00C911E4"/>
    <w:rsid w:val="00C93359"/>
    <w:rsid w:val="00CA061E"/>
    <w:rsid w:val="00CB25E0"/>
    <w:rsid w:val="00CB326C"/>
    <w:rsid w:val="00CB67A9"/>
    <w:rsid w:val="00CC3045"/>
    <w:rsid w:val="00CC5879"/>
    <w:rsid w:val="00CC767B"/>
    <w:rsid w:val="00CD3975"/>
    <w:rsid w:val="00CD57C8"/>
    <w:rsid w:val="00CD60B8"/>
    <w:rsid w:val="00CE04FD"/>
    <w:rsid w:val="00CE11C8"/>
    <w:rsid w:val="00CE5583"/>
    <w:rsid w:val="00CE7CC8"/>
    <w:rsid w:val="00CF6CDF"/>
    <w:rsid w:val="00CF7730"/>
    <w:rsid w:val="00D01F32"/>
    <w:rsid w:val="00D0485C"/>
    <w:rsid w:val="00D066C5"/>
    <w:rsid w:val="00D1029B"/>
    <w:rsid w:val="00D15F57"/>
    <w:rsid w:val="00D16EA0"/>
    <w:rsid w:val="00D205CB"/>
    <w:rsid w:val="00D22129"/>
    <w:rsid w:val="00D22658"/>
    <w:rsid w:val="00D25E3A"/>
    <w:rsid w:val="00D33980"/>
    <w:rsid w:val="00D3750F"/>
    <w:rsid w:val="00D4396E"/>
    <w:rsid w:val="00D52378"/>
    <w:rsid w:val="00D54FED"/>
    <w:rsid w:val="00D55AEA"/>
    <w:rsid w:val="00D61249"/>
    <w:rsid w:val="00D621D5"/>
    <w:rsid w:val="00D63758"/>
    <w:rsid w:val="00D63FB9"/>
    <w:rsid w:val="00D652DB"/>
    <w:rsid w:val="00D733D6"/>
    <w:rsid w:val="00D73C98"/>
    <w:rsid w:val="00D76C3B"/>
    <w:rsid w:val="00D83FDE"/>
    <w:rsid w:val="00D934CD"/>
    <w:rsid w:val="00DA4AF6"/>
    <w:rsid w:val="00DA7FAE"/>
    <w:rsid w:val="00DB4B43"/>
    <w:rsid w:val="00DB664C"/>
    <w:rsid w:val="00DB70C7"/>
    <w:rsid w:val="00DC05AC"/>
    <w:rsid w:val="00DC4646"/>
    <w:rsid w:val="00DC4B2E"/>
    <w:rsid w:val="00DD0967"/>
    <w:rsid w:val="00DE1F7F"/>
    <w:rsid w:val="00DF1A01"/>
    <w:rsid w:val="00DF2360"/>
    <w:rsid w:val="00DF64BE"/>
    <w:rsid w:val="00DF763F"/>
    <w:rsid w:val="00E00048"/>
    <w:rsid w:val="00E02715"/>
    <w:rsid w:val="00E12211"/>
    <w:rsid w:val="00E15208"/>
    <w:rsid w:val="00E202B6"/>
    <w:rsid w:val="00E2065B"/>
    <w:rsid w:val="00E322BB"/>
    <w:rsid w:val="00E32BAA"/>
    <w:rsid w:val="00E32D0E"/>
    <w:rsid w:val="00E404E6"/>
    <w:rsid w:val="00E43150"/>
    <w:rsid w:val="00E435FA"/>
    <w:rsid w:val="00E44BC1"/>
    <w:rsid w:val="00E47AB7"/>
    <w:rsid w:val="00E54B6C"/>
    <w:rsid w:val="00E61545"/>
    <w:rsid w:val="00E66DA2"/>
    <w:rsid w:val="00E67463"/>
    <w:rsid w:val="00E714BC"/>
    <w:rsid w:val="00E75674"/>
    <w:rsid w:val="00E75D48"/>
    <w:rsid w:val="00E81EE5"/>
    <w:rsid w:val="00E86669"/>
    <w:rsid w:val="00E86C99"/>
    <w:rsid w:val="00E874F5"/>
    <w:rsid w:val="00E943DD"/>
    <w:rsid w:val="00E94591"/>
    <w:rsid w:val="00E94BCF"/>
    <w:rsid w:val="00EA5912"/>
    <w:rsid w:val="00EA5B00"/>
    <w:rsid w:val="00EB2504"/>
    <w:rsid w:val="00EB6D6A"/>
    <w:rsid w:val="00EC4E84"/>
    <w:rsid w:val="00EC5BE8"/>
    <w:rsid w:val="00EC72D1"/>
    <w:rsid w:val="00ED168F"/>
    <w:rsid w:val="00ED64DF"/>
    <w:rsid w:val="00EE2898"/>
    <w:rsid w:val="00EE5A63"/>
    <w:rsid w:val="00EF2D44"/>
    <w:rsid w:val="00EF6DFC"/>
    <w:rsid w:val="00F009F5"/>
    <w:rsid w:val="00F03228"/>
    <w:rsid w:val="00F131F5"/>
    <w:rsid w:val="00F2085D"/>
    <w:rsid w:val="00F268C5"/>
    <w:rsid w:val="00F344FD"/>
    <w:rsid w:val="00F37012"/>
    <w:rsid w:val="00F37C9A"/>
    <w:rsid w:val="00F406E7"/>
    <w:rsid w:val="00F423D0"/>
    <w:rsid w:val="00F446FE"/>
    <w:rsid w:val="00F528B4"/>
    <w:rsid w:val="00F62A47"/>
    <w:rsid w:val="00F6421F"/>
    <w:rsid w:val="00F73B78"/>
    <w:rsid w:val="00F73CC6"/>
    <w:rsid w:val="00F807F4"/>
    <w:rsid w:val="00F8296B"/>
    <w:rsid w:val="00F84A1A"/>
    <w:rsid w:val="00F91C2B"/>
    <w:rsid w:val="00F95445"/>
    <w:rsid w:val="00FA5610"/>
    <w:rsid w:val="00FA6F8C"/>
    <w:rsid w:val="00FB0A36"/>
    <w:rsid w:val="00FB14AB"/>
    <w:rsid w:val="00FB185A"/>
    <w:rsid w:val="00FB2B12"/>
    <w:rsid w:val="00FB4227"/>
    <w:rsid w:val="00FC3E3A"/>
    <w:rsid w:val="00FC3F75"/>
    <w:rsid w:val="00FD29E1"/>
    <w:rsid w:val="00FD5E3F"/>
    <w:rsid w:val="00FD6017"/>
    <w:rsid w:val="00FE4C78"/>
    <w:rsid w:val="00FE6684"/>
    <w:rsid w:val="00FE743D"/>
    <w:rsid w:val="00FE75BF"/>
    <w:rsid w:val="00FE7918"/>
    <w:rsid w:val="00FF2A69"/>
    <w:rsid w:val="00FF60AE"/>
    <w:rsid w:val="01A7B2AF"/>
    <w:rsid w:val="01B340CF"/>
    <w:rsid w:val="03D531F5"/>
    <w:rsid w:val="03F12FCC"/>
    <w:rsid w:val="04B97A6F"/>
    <w:rsid w:val="05780208"/>
    <w:rsid w:val="060EE3EE"/>
    <w:rsid w:val="06410ED4"/>
    <w:rsid w:val="0688F8F0"/>
    <w:rsid w:val="074311CE"/>
    <w:rsid w:val="08CE7F5B"/>
    <w:rsid w:val="08DF31AE"/>
    <w:rsid w:val="09D5AF64"/>
    <w:rsid w:val="0A6AF219"/>
    <w:rsid w:val="0B7912E8"/>
    <w:rsid w:val="0B8714FF"/>
    <w:rsid w:val="0C7FD6C4"/>
    <w:rsid w:val="0C856920"/>
    <w:rsid w:val="0D24B7B7"/>
    <w:rsid w:val="0D367285"/>
    <w:rsid w:val="0D3A8377"/>
    <w:rsid w:val="0D6C2EB8"/>
    <w:rsid w:val="0DD09543"/>
    <w:rsid w:val="0E86EF96"/>
    <w:rsid w:val="0EE47FE1"/>
    <w:rsid w:val="0F935483"/>
    <w:rsid w:val="1109ADB8"/>
    <w:rsid w:val="11AB9AB2"/>
    <w:rsid w:val="11D4E6BB"/>
    <w:rsid w:val="12C89F33"/>
    <w:rsid w:val="13871A1C"/>
    <w:rsid w:val="1464891C"/>
    <w:rsid w:val="14816EB5"/>
    <w:rsid w:val="1548A5FD"/>
    <w:rsid w:val="154B5A4D"/>
    <w:rsid w:val="1626A7F8"/>
    <w:rsid w:val="1717807E"/>
    <w:rsid w:val="172FE375"/>
    <w:rsid w:val="17D41704"/>
    <w:rsid w:val="17FB5973"/>
    <w:rsid w:val="198E060A"/>
    <w:rsid w:val="1A9C903E"/>
    <w:rsid w:val="1AAD1E92"/>
    <w:rsid w:val="1ADE61BE"/>
    <w:rsid w:val="1B26E7C7"/>
    <w:rsid w:val="1C568EEE"/>
    <w:rsid w:val="1C710872"/>
    <w:rsid w:val="1C761462"/>
    <w:rsid w:val="1CDE935F"/>
    <w:rsid w:val="1E059527"/>
    <w:rsid w:val="1E097F03"/>
    <w:rsid w:val="1E56AF56"/>
    <w:rsid w:val="1EAFBEDB"/>
    <w:rsid w:val="1EE07FDF"/>
    <w:rsid w:val="1EFBBE50"/>
    <w:rsid w:val="1F337245"/>
    <w:rsid w:val="1F50274F"/>
    <w:rsid w:val="201FDBCF"/>
    <w:rsid w:val="20B4802E"/>
    <w:rsid w:val="212D3E3E"/>
    <w:rsid w:val="221ED6D5"/>
    <w:rsid w:val="22999118"/>
    <w:rsid w:val="2348DE61"/>
    <w:rsid w:val="23E3E8C7"/>
    <w:rsid w:val="23F896DE"/>
    <w:rsid w:val="2489ACE7"/>
    <w:rsid w:val="24DB1173"/>
    <w:rsid w:val="25111926"/>
    <w:rsid w:val="2538B988"/>
    <w:rsid w:val="25EF8995"/>
    <w:rsid w:val="28885C5F"/>
    <w:rsid w:val="28FAAEE6"/>
    <w:rsid w:val="2952FF6C"/>
    <w:rsid w:val="2978E834"/>
    <w:rsid w:val="29878D9D"/>
    <w:rsid w:val="2A0B03E8"/>
    <w:rsid w:val="2BE734A7"/>
    <w:rsid w:val="2D12CE3B"/>
    <w:rsid w:val="2D9A21B8"/>
    <w:rsid w:val="2E7B9FDD"/>
    <w:rsid w:val="2E7F4F2A"/>
    <w:rsid w:val="2F440790"/>
    <w:rsid w:val="2F7539A8"/>
    <w:rsid w:val="301B1743"/>
    <w:rsid w:val="30287F93"/>
    <w:rsid w:val="307ADC41"/>
    <w:rsid w:val="30DADE79"/>
    <w:rsid w:val="31661AA3"/>
    <w:rsid w:val="318CB873"/>
    <w:rsid w:val="31EE0573"/>
    <w:rsid w:val="321026B3"/>
    <w:rsid w:val="3310F889"/>
    <w:rsid w:val="34C41145"/>
    <w:rsid w:val="34C4386D"/>
    <w:rsid w:val="34E930FB"/>
    <w:rsid w:val="365DDB0F"/>
    <w:rsid w:val="36CEEA3E"/>
    <w:rsid w:val="37136FA3"/>
    <w:rsid w:val="37B822A1"/>
    <w:rsid w:val="38421BA3"/>
    <w:rsid w:val="3865CE4F"/>
    <w:rsid w:val="388407ED"/>
    <w:rsid w:val="38D06FE9"/>
    <w:rsid w:val="3944B12C"/>
    <w:rsid w:val="3946451C"/>
    <w:rsid w:val="399849D8"/>
    <w:rsid w:val="3A5408D9"/>
    <w:rsid w:val="3A7D56D7"/>
    <w:rsid w:val="3B03CC65"/>
    <w:rsid w:val="3B40CE22"/>
    <w:rsid w:val="3B432B90"/>
    <w:rsid w:val="3B4C4FC9"/>
    <w:rsid w:val="3BE959B4"/>
    <w:rsid w:val="3C2BA860"/>
    <w:rsid w:val="3C595AF4"/>
    <w:rsid w:val="3C98CB51"/>
    <w:rsid w:val="3CA9C1D1"/>
    <w:rsid w:val="3CAC6FCF"/>
    <w:rsid w:val="3CBCA786"/>
    <w:rsid w:val="3DEAF671"/>
    <w:rsid w:val="3F6093CE"/>
    <w:rsid w:val="3FAF21E9"/>
    <w:rsid w:val="3FBF6455"/>
    <w:rsid w:val="401051A2"/>
    <w:rsid w:val="40180B0A"/>
    <w:rsid w:val="40AEA56C"/>
    <w:rsid w:val="40EB42CE"/>
    <w:rsid w:val="41F92886"/>
    <w:rsid w:val="422C2A7A"/>
    <w:rsid w:val="4292D78F"/>
    <w:rsid w:val="449BBBE0"/>
    <w:rsid w:val="4638E88B"/>
    <w:rsid w:val="467AFE42"/>
    <w:rsid w:val="47B65AEF"/>
    <w:rsid w:val="47F073B6"/>
    <w:rsid w:val="47F71824"/>
    <w:rsid w:val="48763BDB"/>
    <w:rsid w:val="4A08DB08"/>
    <w:rsid w:val="4B8B8C0A"/>
    <w:rsid w:val="4BB26216"/>
    <w:rsid w:val="4C451427"/>
    <w:rsid w:val="4C921779"/>
    <w:rsid w:val="4CD1031C"/>
    <w:rsid w:val="4D7B2424"/>
    <w:rsid w:val="4DAAB2C8"/>
    <w:rsid w:val="4DB840D2"/>
    <w:rsid w:val="4E29FB57"/>
    <w:rsid w:val="4E598617"/>
    <w:rsid w:val="4E73F5AC"/>
    <w:rsid w:val="4EDE0E77"/>
    <w:rsid w:val="4F022951"/>
    <w:rsid w:val="4F255F25"/>
    <w:rsid w:val="4F713F85"/>
    <w:rsid w:val="4FAD0B5F"/>
    <w:rsid w:val="50D5D067"/>
    <w:rsid w:val="50E0315D"/>
    <w:rsid w:val="50E78E22"/>
    <w:rsid w:val="516F1DDF"/>
    <w:rsid w:val="5170006A"/>
    <w:rsid w:val="520A3B4A"/>
    <w:rsid w:val="52217237"/>
    <w:rsid w:val="52407D77"/>
    <w:rsid w:val="5242BD3A"/>
    <w:rsid w:val="52D8EFB3"/>
    <w:rsid w:val="532F979F"/>
    <w:rsid w:val="533E0790"/>
    <w:rsid w:val="5353F207"/>
    <w:rsid w:val="53735195"/>
    <w:rsid w:val="53A08341"/>
    <w:rsid w:val="541A6CED"/>
    <w:rsid w:val="5541B876"/>
    <w:rsid w:val="565FF0CD"/>
    <w:rsid w:val="569041B9"/>
    <w:rsid w:val="569BC313"/>
    <w:rsid w:val="5732452F"/>
    <w:rsid w:val="589AC586"/>
    <w:rsid w:val="58AB0C37"/>
    <w:rsid w:val="58B6D74D"/>
    <w:rsid w:val="58BA3A51"/>
    <w:rsid w:val="5A82C9EB"/>
    <w:rsid w:val="5B9622F4"/>
    <w:rsid w:val="5C5BFB6F"/>
    <w:rsid w:val="5C85C08A"/>
    <w:rsid w:val="5C98E05F"/>
    <w:rsid w:val="5CA0494B"/>
    <w:rsid w:val="5CC56924"/>
    <w:rsid w:val="5D498A34"/>
    <w:rsid w:val="5EC6C10B"/>
    <w:rsid w:val="5EE9B620"/>
    <w:rsid w:val="5F3790A2"/>
    <w:rsid w:val="5F3C7ACB"/>
    <w:rsid w:val="5FBEC6E8"/>
    <w:rsid w:val="6044BA8F"/>
    <w:rsid w:val="60636989"/>
    <w:rsid w:val="60B0C368"/>
    <w:rsid w:val="60B90D49"/>
    <w:rsid w:val="6123A287"/>
    <w:rsid w:val="612CCBFA"/>
    <w:rsid w:val="615B1F57"/>
    <w:rsid w:val="61C9D8B9"/>
    <w:rsid w:val="621A72C6"/>
    <w:rsid w:val="62C9D8D8"/>
    <w:rsid w:val="62FBDEFC"/>
    <w:rsid w:val="63A9EF23"/>
    <w:rsid w:val="64ED7216"/>
    <w:rsid w:val="655F7C0E"/>
    <w:rsid w:val="6561C8B7"/>
    <w:rsid w:val="6669D981"/>
    <w:rsid w:val="66D7F8A8"/>
    <w:rsid w:val="673E5731"/>
    <w:rsid w:val="682D7EA6"/>
    <w:rsid w:val="6840DD34"/>
    <w:rsid w:val="68A8D13A"/>
    <w:rsid w:val="69020660"/>
    <w:rsid w:val="69272D52"/>
    <w:rsid w:val="696F31F8"/>
    <w:rsid w:val="6A3EF58E"/>
    <w:rsid w:val="6A98807C"/>
    <w:rsid w:val="6AA2D2AA"/>
    <w:rsid w:val="6B0783C9"/>
    <w:rsid w:val="6B72E0D9"/>
    <w:rsid w:val="6BF807D0"/>
    <w:rsid w:val="6C47C609"/>
    <w:rsid w:val="6CADA88C"/>
    <w:rsid w:val="6CE14BDB"/>
    <w:rsid w:val="6D8B087E"/>
    <w:rsid w:val="6DD61B5C"/>
    <w:rsid w:val="6E1AD200"/>
    <w:rsid w:val="6E2FAEC6"/>
    <w:rsid w:val="6E449FA5"/>
    <w:rsid w:val="6E929F15"/>
    <w:rsid w:val="6FA78B7E"/>
    <w:rsid w:val="70555A08"/>
    <w:rsid w:val="713213DB"/>
    <w:rsid w:val="7168C055"/>
    <w:rsid w:val="71744567"/>
    <w:rsid w:val="717797E8"/>
    <w:rsid w:val="71E8665F"/>
    <w:rsid w:val="72AF8621"/>
    <w:rsid w:val="73ADA9F9"/>
    <w:rsid w:val="74290A63"/>
    <w:rsid w:val="7465B7B0"/>
    <w:rsid w:val="747C32D2"/>
    <w:rsid w:val="74CB8B70"/>
    <w:rsid w:val="75109EEC"/>
    <w:rsid w:val="76DD0100"/>
    <w:rsid w:val="77D03517"/>
    <w:rsid w:val="77F4D94F"/>
    <w:rsid w:val="78508E4C"/>
    <w:rsid w:val="79F0FCA8"/>
    <w:rsid w:val="79F293F1"/>
    <w:rsid w:val="7A355307"/>
    <w:rsid w:val="7A973BAF"/>
    <w:rsid w:val="7B7D635A"/>
    <w:rsid w:val="7B8940F2"/>
    <w:rsid w:val="7BCA3CEE"/>
    <w:rsid w:val="7C461F6D"/>
    <w:rsid w:val="7C7DC8E2"/>
    <w:rsid w:val="7D93547A"/>
    <w:rsid w:val="7D9E3E0D"/>
    <w:rsid w:val="7DE33F05"/>
    <w:rsid w:val="7E19DF9D"/>
    <w:rsid w:val="7E806DC5"/>
    <w:rsid w:val="7E90D503"/>
    <w:rsid w:val="7F984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A10A0E"/>
  <w15:docId w15:val="{49AE23EE-BDBF-42FA-91D5-B4C08F66C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718" w:hanging="358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5492"/>
    </w:pPr>
    <w:rPr>
      <w:rFonts w:ascii="Times New Roman" w:eastAsia="Times New Roman" w:hAnsi="Times New Roman" w:cs="Times New Roman"/>
      <w:sz w:val="52"/>
      <w:szCs w:val="52"/>
    </w:rPr>
  </w:style>
  <w:style w:type="paragraph" w:styleId="ListParagraph">
    <w:name w:val="List Paragraph"/>
    <w:basedOn w:val="Normal"/>
    <w:uiPriority w:val="34"/>
    <w:qFormat/>
    <w:pPr>
      <w:ind w:left="1078" w:hanging="358"/>
    </w:pPr>
  </w:style>
  <w:style w:type="paragraph" w:customStyle="1" w:styleId="TableParagraph">
    <w:name w:val="Table Paragraph"/>
    <w:basedOn w:val="Normal"/>
    <w:uiPriority w:val="1"/>
    <w:qFormat/>
    <w:pPr>
      <w:ind w:left="13"/>
      <w:jc w:val="center"/>
    </w:pPr>
  </w:style>
  <w:style w:type="paragraph" w:styleId="Header">
    <w:name w:val="header"/>
    <w:basedOn w:val="Normal"/>
    <w:link w:val="HeaderChar"/>
    <w:uiPriority w:val="99"/>
    <w:unhideWhenUsed/>
    <w:rsid w:val="00D16E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6EA0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D16E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6EA0"/>
    <w:rPr>
      <w:rFonts w:ascii="Calibri" w:eastAsia="Calibri" w:hAnsi="Calibri" w:cs="Calibri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5B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5B10"/>
    <w:rPr>
      <w:rFonts w:ascii="Calibri" w:eastAsia="Calibri" w:hAnsi="Calibri" w:cs="Calibr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65B10"/>
    <w:rPr>
      <w:sz w:val="16"/>
      <w:szCs w:val="16"/>
    </w:rPr>
  </w:style>
  <w:style w:type="paragraph" w:styleId="Revision">
    <w:name w:val="Revision"/>
    <w:hidden/>
    <w:uiPriority w:val="99"/>
    <w:semiHidden/>
    <w:rsid w:val="00165B10"/>
    <w:pPr>
      <w:widowControl/>
      <w:autoSpaceDE/>
      <w:autoSpaceDN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99"/>
    <w:rsid w:val="00CC767B"/>
    <w:rPr>
      <w:rFonts w:ascii="Calibri" w:eastAsia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e8a83f-4031-4720-8bba-034ac814885b" xsi:nil="true"/>
    <lcf76f155ced4ddcb4097134ff3c332f xmlns="fcc80744-19d8-49c0-ac06-e461715e215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C6199920E619409CFD6E469B8A1EB8" ma:contentTypeVersion="13" ma:contentTypeDescription="Create a new document." ma:contentTypeScope="" ma:versionID="38ea5e9c6462078600a4fa55a7d9d80a">
  <xsd:schema xmlns:xsd="http://www.w3.org/2001/XMLSchema" xmlns:xs="http://www.w3.org/2001/XMLSchema" xmlns:p="http://schemas.microsoft.com/office/2006/metadata/properties" xmlns:ns2="fcc80744-19d8-49c0-ac06-e461715e215d" xmlns:ns3="02e8a83f-4031-4720-8bba-034ac814885b" targetNamespace="http://schemas.microsoft.com/office/2006/metadata/properties" ma:root="true" ma:fieldsID="ba1da6398deabacb3379b50a2123347b" ns2:_="" ns3:_="">
    <xsd:import namespace="fcc80744-19d8-49c0-ac06-e461715e215d"/>
    <xsd:import namespace="02e8a83f-4031-4720-8bba-034ac81488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c80744-19d8-49c0-ac06-e461715e21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306b6d93-03f4-49d5-9e6a-9cbccfa9c2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e8a83f-4031-4720-8bba-034ac814885b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bb7ebed-9227-470d-8400-c3b7dbf7292b}" ma:internalName="TaxCatchAll" ma:showField="CatchAllData" ma:web="02e8a83f-4031-4720-8bba-034ac81488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F931F3-81F9-44DE-97FF-CA53CC7C42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E598ED-65E3-43BE-A5BA-2CB08E5AE737}">
  <ds:schemaRefs>
    <ds:schemaRef ds:uri="http://schemas.microsoft.com/office/2006/metadata/properties"/>
    <ds:schemaRef ds:uri="http://schemas.microsoft.com/office/infopath/2007/PartnerControls"/>
    <ds:schemaRef ds:uri="02e8a83f-4031-4720-8bba-034ac814885b"/>
    <ds:schemaRef ds:uri="fcc80744-19d8-49c0-ac06-e461715e215d"/>
  </ds:schemaRefs>
</ds:datastoreItem>
</file>

<file path=customXml/itemProps3.xml><?xml version="1.0" encoding="utf-8"?>
<ds:datastoreItem xmlns:ds="http://schemas.openxmlformats.org/officeDocument/2006/customXml" ds:itemID="{DBC38811-32CA-4EFF-8921-403F746C9D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c80744-19d8-49c0-ac06-e461715e215d"/>
    <ds:schemaRef ds:uri="02e8a83f-4031-4720-8bba-034ac81488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ddfdbf5-9cee-4578-9e62-c50909543287}" enabled="0" method="" siteId="{addfdbf5-9cee-4578-9e62-c5090954328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266</Words>
  <Characters>1759</Characters>
  <Application>Microsoft Office Word</Application>
  <DocSecurity>0</DocSecurity>
  <Lines>67</Lines>
  <Paragraphs>27</Paragraphs>
  <ScaleCrop>false</ScaleCrop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Annual institutional review</dc:title>
  <dc:subject>(Year)</dc:subject>
  <dc:creator>Abdulla Ghori</dc:creator>
  <cp:keywords/>
  <cp:lastModifiedBy>Kenneth Brown</cp:lastModifiedBy>
  <cp:revision>230</cp:revision>
  <dcterms:created xsi:type="dcterms:W3CDTF">2025-12-23T20:44:00Z</dcterms:created>
  <dcterms:modified xsi:type="dcterms:W3CDTF">2026-02-25T16:00:00Z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2025-07-30T00:00:00Z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0x01010045C6199920E619409CFD6E469B8A1EB8</vt:lpwstr>
  </property>
  <property fmtid="{D5CDD505-2E9C-101B-9397-08002B2CF9AE}" pid="7" name="Order">
    <vt:r8>81737200</vt:r8>
  </property>
  <property fmtid="{D5CDD505-2E9C-101B-9397-08002B2CF9AE}" pid="8" name="_ExtendedDescription">
    <vt:lpwstr/>
  </property>
  <property fmtid="{D5CDD505-2E9C-101B-9397-08002B2CF9AE}" pid="9" name="MediaServiceImageTags">
    <vt:lpwstr/>
  </property>
  <property fmtid="{D5CDD505-2E9C-101B-9397-08002B2CF9AE}" pid="10" name="docLang">
    <vt:lpwstr>en</vt:lpwstr>
  </property>
</Properties>
</file>