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4875" w14:textId="46333BF5" w:rsidR="00AE7AD5" w:rsidRPr="00D55335" w:rsidRDefault="00773A04" w:rsidP="00AE7AD5">
      <w:pPr>
        <w:jc w:val="center"/>
        <w:rPr>
          <w:rFonts w:cs="Arial"/>
          <w:b/>
          <w:color w:val="auto"/>
          <w:sz w:val="28"/>
          <w:szCs w:val="22"/>
        </w:rPr>
      </w:pPr>
      <w:r w:rsidRPr="00D55335">
        <w:rPr>
          <w:rFonts w:cs="Arial"/>
          <w:b/>
          <w:color w:val="auto"/>
          <w:sz w:val="28"/>
          <w:szCs w:val="22"/>
        </w:rPr>
        <w:t xml:space="preserve">New Application: </w:t>
      </w:r>
      <w:r w:rsidR="00B743C8">
        <w:rPr>
          <w:rFonts w:cs="Arial"/>
          <w:b/>
          <w:color w:val="auto"/>
          <w:sz w:val="28"/>
          <w:szCs w:val="22"/>
        </w:rPr>
        <w:t xml:space="preserve">Orthopaedic </w:t>
      </w:r>
      <w:r w:rsidRPr="00D55335">
        <w:rPr>
          <w:rFonts w:cs="Arial"/>
          <w:b/>
          <w:color w:val="auto"/>
          <w:sz w:val="28"/>
          <w:szCs w:val="22"/>
        </w:rPr>
        <w:t>Surgery of the Spine</w:t>
      </w:r>
    </w:p>
    <w:p w14:paraId="6AD30BD8" w14:textId="77777777" w:rsidR="00AE7AD5" w:rsidRPr="00D55335" w:rsidRDefault="00773A04" w:rsidP="00AE7AD5">
      <w:pPr>
        <w:jc w:val="center"/>
        <w:rPr>
          <w:rFonts w:cs="Arial"/>
          <w:b/>
          <w:bCs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>Review Committee for Orthopaedic Surgery</w:t>
      </w:r>
    </w:p>
    <w:p w14:paraId="15F054B5" w14:textId="77777777" w:rsidR="00AE7AD5" w:rsidRPr="00D55335" w:rsidRDefault="00773A04" w:rsidP="00AE7AD5">
      <w:pPr>
        <w:jc w:val="center"/>
        <w:rPr>
          <w:rFonts w:cs="Arial"/>
          <w:b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>ACGME</w:t>
      </w:r>
    </w:p>
    <w:p w14:paraId="200196DE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98B1286" w14:textId="6988216B" w:rsidR="00686BED" w:rsidRPr="000E1C66" w:rsidRDefault="00686BED" w:rsidP="00686BED">
      <w:pPr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The questions that follow provide programs with an opportunity to systematically describe the </w:t>
      </w:r>
      <w:proofErr w:type="gramStart"/>
      <w:r w:rsidRPr="000E1C66">
        <w:rPr>
          <w:rFonts w:cs="Arial"/>
          <w:sz w:val="22"/>
          <w:szCs w:val="22"/>
        </w:rPr>
        <w:t>manner in which</w:t>
      </w:r>
      <w:proofErr w:type="gramEnd"/>
      <w:r w:rsidRPr="000E1C66">
        <w:rPr>
          <w:rFonts w:cs="Arial"/>
          <w:sz w:val="22"/>
          <w:szCs w:val="22"/>
        </w:rPr>
        <w:t xml:space="preserve"> they comply with accreditation requirements. Responses should be </w:t>
      </w:r>
      <w:r w:rsidRPr="000E1C66">
        <w:rPr>
          <w:rFonts w:cs="Arial"/>
          <w:b/>
          <w:bCs/>
          <w:sz w:val="22"/>
          <w:szCs w:val="22"/>
        </w:rPr>
        <w:t>concise and focused</w:t>
      </w:r>
      <w:r w:rsidRPr="000E1C66">
        <w:rPr>
          <w:rFonts w:cs="Arial"/>
          <w:bCs/>
          <w:sz w:val="22"/>
          <w:szCs w:val="22"/>
        </w:rPr>
        <w:t>.</w:t>
      </w:r>
      <w:r w:rsidRPr="000E1C66">
        <w:rPr>
          <w:rFonts w:cs="Arial"/>
          <w:sz w:val="22"/>
          <w:szCs w:val="22"/>
        </w:rPr>
        <w:t xml:space="preserve"> During the site visit, fellows, faculty members, and others will be asked to comment on the information provided. </w:t>
      </w:r>
      <w:r w:rsidRPr="000E1C66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4A15A8">
        <w:rPr>
          <w:rFonts w:cs="Arial"/>
          <w:b/>
          <w:bCs/>
          <w:sz w:val="22"/>
          <w:szCs w:val="22"/>
        </w:rPr>
        <w:t>Accreditation Field Representative</w:t>
      </w:r>
      <w:r w:rsidRPr="000E1C66">
        <w:rPr>
          <w:rFonts w:cs="Arial"/>
          <w:b/>
          <w:bCs/>
          <w:sz w:val="22"/>
          <w:szCs w:val="22"/>
        </w:rPr>
        <w:t>.</w:t>
      </w:r>
    </w:p>
    <w:p w14:paraId="660B7C06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08BFF0D" w14:textId="6E281C14" w:rsidR="0055154E" w:rsidRPr="000E1C66" w:rsidRDefault="0055154E" w:rsidP="00AE7AD5">
      <w:pPr>
        <w:rPr>
          <w:rFonts w:cs="Arial"/>
          <w:b/>
          <w:bCs/>
          <w:smallCaps/>
          <w:color w:val="auto"/>
          <w:sz w:val="22"/>
          <w:szCs w:val="22"/>
        </w:rPr>
      </w:pPr>
      <w:r w:rsidRPr="000E1C66">
        <w:rPr>
          <w:rFonts w:cs="Arial"/>
          <w:b/>
          <w:bCs/>
          <w:smallCaps/>
          <w:color w:val="auto"/>
          <w:sz w:val="22"/>
          <w:szCs w:val="22"/>
        </w:rPr>
        <w:t>Oversight</w:t>
      </w:r>
    </w:p>
    <w:p w14:paraId="72FBCFD8" w14:textId="321A5844" w:rsidR="00AE7AD5" w:rsidRPr="000E1C66" w:rsidRDefault="00AE7AD5" w:rsidP="00AE7AD5">
      <w:pPr>
        <w:rPr>
          <w:rFonts w:cs="Arial"/>
          <w:sz w:val="22"/>
          <w:szCs w:val="22"/>
        </w:rPr>
      </w:pPr>
    </w:p>
    <w:p w14:paraId="37B8F43B" w14:textId="5CCA17EE" w:rsidR="000E1C66" w:rsidRPr="000E1C66" w:rsidRDefault="000E1C66" w:rsidP="00AE7AD5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Participating Sites</w:t>
      </w:r>
    </w:p>
    <w:p w14:paraId="42E15505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A48F9CC" w14:textId="33D0CE5B" w:rsidR="00A455C1" w:rsidRPr="00DC6E8B" w:rsidRDefault="00747B03" w:rsidP="00F92E68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orthopaedic residents and surgery of the spine fellows </w:t>
      </w:r>
      <w:r w:rsidR="00A455C1">
        <w:rPr>
          <w:rFonts w:cs="Arial"/>
          <w:color w:val="auto"/>
          <w:sz w:val="22"/>
          <w:szCs w:val="22"/>
        </w:rPr>
        <w:t xml:space="preserve">be educated at the same participating site(s)? [PR </w:t>
      </w:r>
      <w:r w:rsidR="008E12AD" w:rsidRPr="008E12AD">
        <w:rPr>
          <w:rFonts w:cs="Arial"/>
          <w:color w:val="auto"/>
          <w:sz w:val="22"/>
          <w:szCs w:val="22"/>
        </w:rPr>
        <w:t>1.2.a.</w:t>
      </w:r>
      <w:r w:rsidR="00A455C1">
        <w:rPr>
          <w:rFonts w:cs="Arial"/>
          <w:color w:val="auto"/>
          <w:sz w:val="22"/>
          <w:szCs w:val="22"/>
        </w:rPr>
        <w:t>-</w:t>
      </w:r>
      <w:r w:rsidR="00E12699" w:rsidRPr="00E12699">
        <w:rPr>
          <w:rFonts w:cs="Arial"/>
          <w:color w:val="auto"/>
          <w:sz w:val="22"/>
          <w:szCs w:val="22"/>
        </w:rPr>
        <w:t>1.</w:t>
      </w:r>
      <w:proofErr w:type="gramStart"/>
      <w:r w:rsidR="00E12699" w:rsidRPr="00E12699">
        <w:rPr>
          <w:rFonts w:cs="Arial"/>
          <w:color w:val="auto"/>
          <w:sz w:val="22"/>
          <w:szCs w:val="22"/>
        </w:rPr>
        <w:t>2.a.</w:t>
      </w:r>
      <w:proofErr w:type="gramEnd"/>
      <w:r w:rsidR="00E12699" w:rsidRPr="00E12699">
        <w:rPr>
          <w:rFonts w:cs="Arial"/>
          <w:color w:val="auto"/>
          <w:sz w:val="22"/>
          <w:szCs w:val="22"/>
        </w:rPr>
        <w:t>1.</w:t>
      </w:r>
      <w:r w:rsidR="00A455C1">
        <w:rPr>
          <w:rFonts w:cs="Arial"/>
          <w:color w:val="auto"/>
          <w:sz w:val="22"/>
          <w:szCs w:val="22"/>
        </w:rPr>
        <w:t>]</w:t>
      </w:r>
      <w:r w:rsidR="00DC6E8B">
        <w:rPr>
          <w:rFonts w:cs="Arial"/>
          <w:color w:val="auto"/>
          <w:sz w:val="22"/>
          <w:szCs w:val="22"/>
        </w:rPr>
        <w:t xml:space="preserve"> </w:t>
      </w:r>
      <w:bookmarkStart w:id="0" w:name="_Hlk51941993"/>
      <w:r w:rsidR="00DC6E8B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NO</w:t>
      </w:r>
      <w:bookmarkEnd w:id="0"/>
    </w:p>
    <w:p w14:paraId="659DA016" w14:textId="49069D7B" w:rsidR="00A455C1" w:rsidRDefault="00A455C1" w:rsidP="00232FB5">
      <w:pPr>
        <w:ind w:left="360"/>
        <w:rPr>
          <w:rFonts w:cs="Arial"/>
          <w:color w:val="auto"/>
          <w:sz w:val="22"/>
          <w:szCs w:val="22"/>
        </w:rPr>
      </w:pPr>
    </w:p>
    <w:p w14:paraId="1DD440BE" w14:textId="3F37C1F8" w:rsidR="00232FB5" w:rsidRDefault="00232FB5" w:rsidP="00012FF4">
      <w:p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32FB5" w:rsidRPr="000E1C66" w14:paraId="3A0E2ABA" w14:textId="77777777" w:rsidTr="00DD4AFD">
        <w:sdt>
          <w:sdtPr>
            <w:rPr>
              <w:rFonts w:cs="Arial"/>
              <w:color w:val="auto"/>
              <w:sz w:val="22"/>
              <w:szCs w:val="22"/>
            </w:rPr>
            <w:id w:val="-984629418"/>
            <w:placeholder>
              <w:docPart w:val="CE4BC8D78C424DB8AC6376A077FD43A7"/>
            </w:placeholder>
          </w:sdtPr>
          <w:sdtContent>
            <w:tc>
              <w:tcPr>
                <w:tcW w:w="10195" w:type="dxa"/>
              </w:tcPr>
              <w:p w14:paraId="4776F7D3" w14:textId="77777777" w:rsidR="00232FB5" w:rsidRPr="000E1C66" w:rsidRDefault="00232FB5" w:rsidP="00DD4AFD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F1C489A" w14:textId="77777777" w:rsidR="00232FB5" w:rsidRDefault="00232FB5">
      <w:pPr>
        <w:rPr>
          <w:rFonts w:cs="Arial"/>
          <w:color w:val="auto"/>
          <w:sz w:val="22"/>
          <w:szCs w:val="22"/>
        </w:rPr>
      </w:pPr>
    </w:p>
    <w:p w14:paraId="703E0769" w14:textId="7AB15743" w:rsidR="003B7917" w:rsidRPr="00DC6E8B" w:rsidRDefault="003B7917">
      <w:pPr>
        <w:rPr>
          <w:rFonts w:cs="Arial"/>
          <w:b/>
          <w:bCs/>
          <w:color w:val="auto"/>
          <w:sz w:val="22"/>
          <w:szCs w:val="22"/>
        </w:rPr>
      </w:pPr>
      <w:r w:rsidRPr="00DC6E8B">
        <w:rPr>
          <w:rFonts w:cs="Arial"/>
          <w:b/>
          <w:bCs/>
          <w:color w:val="auto"/>
          <w:sz w:val="22"/>
          <w:szCs w:val="22"/>
        </w:rPr>
        <w:t>Resources</w:t>
      </w:r>
    </w:p>
    <w:p w14:paraId="5AB61115" w14:textId="77777777" w:rsidR="003B7917" w:rsidRDefault="003B7917" w:rsidP="00DC6E8B">
      <w:pPr>
        <w:rPr>
          <w:rFonts w:cs="Arial"/>
          <w:color w:val="auto"/>
          <w:sz w:val="22"/>
          <w:szCs w:val="22"/>
        </w:rPr>
      </w:pPr>
    </w:p>
    <w:p w14:paraId="7A759CC7" w14:textId="3D1C08E7" w:rsidR="00F23BD5" w:rsidRPr="000E1C66" w:rsidRDefault="00F23BD5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Describe the facilities available to support fellow education. </w:t>
      </w:r>
      <w:r w:rsidR="004A15A8">
        <w:rPr>
          <w:rFonts w:cs="Arial"/>
          <w:color w:val="auto"/>
          <w:sz w:val="22"/>
          <w:szCs w:val="22"/>
        </w:rPr>
        <w:t xml:space="preserve">Use the same site numbers as listed in the ACGME’s Accreditation Data System (ADS). </w:t>
      </w:r>
      <w:r w:rsidRPr="000E1C66">
        <w:rPr>
          <w:rFonts w:cs="Arial"/>
          <w:color w:val="auto"/>
          <w:sz w:val="22"/>
          <w:szCs w:val="22"/>
        </w:rPr>
        <w:t xml:space="preserve">[PR </w:t>
      </w:r>
      <w:r w:rsidR="00E12699" w:rsidRPr="00E12699">
        <w:rPr>
          <w:rFonts w:cs="Arial"/>
          <w:color w:val="auto"/>
          <w:sz w:val="22"/>
          <w:szCs w:val="22"/>
        </w:rPr>
        <w:t>1.8.a.</w:t>
      </w:r>
      <w:r w:rsidR="00FE7EF7">
        <w:rPr>
          <w:rFonts w:cs="Arial"/>
          <w:color w:val="auto"/>
          <w:sz w:val="22"/>
          <w:szCs w:val="22"/>
        </w:rPr>
        <w:t>-</w:t>
      </w:r>
      <w:r w:rsidR="00E12699" w:rsidRPr="00E12699">
        <w:rPr>
          <w:rFonts w:cs="Arial"/>
          <w:color w:val="auto"/>
          <w:sz w:val="22"/>
          <w:szCs w:val="22"/>
        </w:rPr>
        <w:t>1.</w:t>
      </w:r>
      <w:proofErr w:type="gramStart"/>
      <w:r w:rsidR="00E12699" w:rsidRPr="00E12699">
        <w:rPr>
          <w:rFonts w:cs="Arial"/>
          <w:color w:val="auto"/>
          <w:sz w:val="22"/>
          <w:szCs w:val="22"/>
        </w:rPr>
        <w:t>8.b.</w:t>
      </w:r>
      <w:proofErr w:type="gramEnd"/>
      <w:r w:rsidRPr="000E1C66">
        <w:rPr>
          <w:rFonts w:cs="Arial"/>
          <w:color w:val="auto"/>
          <w:sz w:val="22"/>
          <w:szCs w:val="22"/>
        </w:rPr>
        <w:t>]</w:t>
      </w:r>
    </w:p>
    <w:p w14:paraId="0D0C7EF3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32"/>
        <w:gridCol w:w="7820"/>
      </w:tblGrid>
      <w:tr w:rsidR="00F23BD5" w:rsidRPr="000E1C66" w14:paraId="12FC3731" w14:textId="77777777" w:rsidTr="00EB27DC">
        <w:tc>
          <w:tcPr>
            <w:tcW w:w="1832" w:type="dxa"/>
            <w:shd w:val="clear" w:color="auto" w:fill="auto"/>
          </w:tcPr>
          <w:p w14:paraId="336EDF1C" w14:textId="00D70F81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422607444"/>
            <w:lock w:val="sdtLocked"/>
            <w:placeholder>
              <w:docPart w:val="9B96B4EACB084C78B2BF2A66AB752801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3F71FCC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2FB0568F" w14:textId="77777777" w:rsidTr="00EB27DC">
        <w:tc>
          <w:tcPr>
            <w:tcW w:w="1832" w:type="dxa"/>
            <w:shd w:val="clear" w:color="auto" w:fill="auto"/>
          </w:tcPr>
          <w:p w14:paraId="70DE09CC" w14:textId="06E0BD38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Out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749234522"/>
            <w:lock w:val="sdtLocked"/>
            <w:placeholder>
              <w:docPart w:val="AB4453BFD961470580BB6EA0398A97A6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112ABD64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00D8818B" w14:textId="77777777" w:rsidTr="00EB27DC">
        <w:tc>
          <w:tcPr>
            <w:tcW w:w="1832" w:type="dxa"/>
            <w:shd w:val="clear" w:color="auto" w:fill="auto"/>
          </w:tcPr>
          <w:p w14:paraId="1AF56C64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Imaging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72547987"/>
            <w:lock w:val="sdtLocked"/>
            <w:placeholder>
              <w:docPart w:val="795763AA92154741AEAE435A1F1FA22F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544BF3E5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ACA9B3A" w14:textId="77777777" w:rsidTr="00EB27DC">
        <w:tc>
          <w:tcPr>
            <w:tcW w:w="1832" w:type="dxa"/>
            <w:shd w:val="clear" w:color="auto" w:fill="auto"/>
          </w:tcPr>
          <w:p w14:paraId="0CEE73D0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Laboratory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906502529"/>
            <w:lock w:val="sdtLocked"/>
            <w:placeholder>
              <w:docPart w:val="58DC5D9B93F24565B9FF358B5099EAEF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32DD9C86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BCF920E" w14:textId="77777777" w:rsidTr="00EB27DC">
        <w:tc>
          <w:tcPr>
            <w:tcW w:w="1832" w:type="dxa"/>
            <w:shd w:val="clear" w:color="auto" w:fill="auto"/>
          </w:tcPr>
          <w:p w14:paraId="49B200C2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Rehabilitation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2037381606"/>
            <w:lock w:val="sdtLocked"/>
            <w:placeholder>
              <w:docPart w:val="F54EF67DEA8B458084BBB9D9D519C3BB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4CD3FE4C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ED99C42" w14:textId="77777777" w:rsidTr="00EB27DC">
        <w:tc>
          <w:tcPr>
            <w:tcW w:w="1832" w:type="dxa"/>
            <w:shd w:val="clear" w:color="auto" w:fill="auto"/>
          </w:tcPr>
          <w:p w14:paraId="65232B3B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Research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-1619053290"/>
            <w:lock w:val="sdtLocked"/>
            <w:placeholder>
              <w:docPart w:val="BC57DE0539DF4168A972766694973B8F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113E51ED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41283F8" w14:textId="77777777" w:rsidTr="00EB27DC">
        <w:tc>
          <w:tcPr>
            <w:tcW w:w="1832" w:type="dxa"/>
            <w:shd w:val="clear" w:color="auto" w:fill="auto"/>
          </w:tcPr>
          <w:p w14:paraId="1D4C5B6F" w14:textId="4B644131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 xml:space="preserve">Operating </w:t>
            </w:r>
            <w:r w:rsidR="00F563B5">
              <w:rPr>
                <w:rFonts w:cs="Arial"/>
                <w:color w:val="auto"/>
                <w:sz w:val="22"/>
                <w:szCs w:val="22"/>
              </w:rPr>
              <w:t>r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604080465"/>
            <w:lock w:val="sdtLocked"/>
            <w:placeholder>
              <w:docPart w:val="C924957AFA774576B571917C13270161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155C616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55D6DC1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3800E18" w14:textId="516E9C4F" w:rsidR="008F59CB" w:rsidRPr="000E1C66" w:rsidRDefault="008F54E0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Describe the relationship of the program with other clinical specialties, including </w:t>
      </w:r>
      <w:r w:rsidR="00121901">
        <w:rPr>
          <w:rFonts w:cs="Arial"/>
          <w:color w:val="auto"/>
          <w:sz w:val="22"/>
          <w:szCs w:val="22"/>
        </w:rPr>
        <w:t xml:space="preserve">neurological surgery, critical care, </w:t>
      </w:r>
      <w:r w:rsidRPr="000E1C66">
        <w:rPr>
          <w:rFonts w:cs="Arial"/>
          <w:color w:val="auto"/>
          <w:sz w:val="22"/>
          <w:szCs w:val="22"/>
        </w:rPr>
        <w:t xml:space="preserve">physician medicine and rehabilitation, neurology, radiology, pathology, laboratory medicine, anesthesiology, </w:t>
      </w:r>
      <w:r w:rsidR="00121901">
        <w:rPr>
          <w:rFonts w:cs="Arial"/>
          <w:color w:val="auto"/>
          <w:sz w:val="22"/>
          <w:szCs w:val="22"/>
        </w:rPr>
        <w:t>oncology</w:t>
      </w:r>
      <w:r w:rsidR="00F563B5">
        <w:rPr>
          <w:rFonts w:cs="Arial"/>
          <w:color w:val="auto"/>
          <w:sz w:val="22"/>
          <w:szCs w:val="22"/>
        </w:rPr>
        <w:t>,</w:t>
      </w:r>
      <w:r w:rsidR="00121901">
        <w:rPr>
          <w:rFonts w:cs="Arial"/>
          <w:color w:val="auto"/>
          <w:sz w:val="22"/>
          <w:szCs w:val="22"/>
        </w:rPr>
        <w:t xml:space="preserve"> </w:t>
      </w:r>
      <w:r w:rsidRPr="000E1C66">
        <w:rPr>
          <w:rFonts w:cs="Arial"/>
          <w:color w:val="auto"/>
          <w:sz w:val="22"/>
          <w:szCs w:val="22"/>
        </w:rPr>
        <w:t>and infectious disease.</w:t>
      </w:r>
      <w:r w:rsidR="00EB27DC" w:rsidRPr="000E1C66">
        <w:rPr>
          <w:rFonts w:cs="Arial"/>
          <w:color w:val="auto"/>
          <w:sz w:val="22"/>
          <w:szCs w:val="22"/>
        </w:rPr>
        <w:t xml:space="preserve"> [PR </w:t>
      </w:r>
      <w:r w:rsidR="00933D2F" w:rsidRPr="00933D2F">
        <w:rPr>
          <w:rFonts w:cs="Arial"/>
          <w:color w:val="auto"/>
          <w:sz w:val="22"/>
          <w:szCs w:val="22"/>
        </w:rPr>
        <w:t>1.8.c.</w:t>
      </w:r>
      <w:r w:rsidR="00EB27DC" w:rsidRPr="000E1C66">
        <w:rPr>
          <w:rFonts w:cs="Arial"/>
          <w:color w:val="auto"/>
          <w:sz w:val="22"/>
          <w:szCs w:val="22"/>
        </w:rPr>
        <w:t>]</w:t>
      </w:r>
    </w:p>
    <w:p w14:paraId="34A869EC" w14:textId="5E29FC34" w:rsidR="008F54E0" w:rsidRPr="000E1C66" w:rsidRDefault="008F54E0" w:rsidP="008F54E0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F54E0" w:rsidRPr="000E1C66" w14:paraId="272055A1" w14:textId="77777777" w:rsidTr="006653F7">
        <w:sdt>
          <w:sdtPr>
            <w:rPr>
              <w:rFonts w:cs="Arial"/>
              <w:color w:val="auto"/>
              <w:sz w:val="22"/>
              <w:szCs w:val="22"/>
            </w:rPr>
            <w:id w:val="-1896189540"/>
            <w:lock w:val="sdtLocked"/>
            <w:placeholder>
              <w:docPart w:val="4AB79E1509A4465B8E4BB68F4C1807C3"/>
            </w:placeholder>
          </w:sdtPr>
          <w:sdtContent>
            <w:tc>
              <w:tcPr>
                <w:tcW w:w="10195" w:type="dxa"/>
              </w:tcPr>
              <w:p w14:paraId="3BF452FC" w14:textId="77777777" w:rsidR="008F54E0" w:rsidRPr="000E1C66" w:rsidRDefault="008F54E0" w:rsidP="006653F7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F53EBDA" w14:textId="53ED191A" w:rsidR="00EB27DC" w:rsidRDefault="00EB27DC" w:rsidP="00EB27DC">
      <w:pPr>
        <w:ind w:left="360"/>
        <w:rPr>
          <w:rFonts w:cs="Arial"/>
          <w:color w:val="auto"/>
          <w:sz w:val="22"/>
          <w:szCs w:val="22"/>
        </w:rPr>
      </w:pPr>
    </w:p>
    <w:p w14:paraId="07C53C6C" w14:textId="77777777" w:rsidR="00CF1505" w:rsidRPr="000E1C66" w:rsidRDefault="00CF1505" w:rsidP="00EB27DC">
      <w:pPr>
        <w:ind w:left="360"/>
        <w:rPr>
          <w:rFonts w:cs="Arial"/>
          <w:color w:val="auto"/>
          <w:sz w:val="22"/>
          <w:szCs w:val="22"/>
        </w:rPr>
      </w:pPr>
    </w:p>
    <w:p w14:paraId="7A63C5D7" w14:textId="77777777" w:rsidR="008F54E0" w:rsidRPr="000E1C66" w:rsidRDefault="008F54E0" w:rsidP="008F54E0">
      <w:pPr>
        <w:rPr>
          <w:rFonts w:ascii="Arial Bold" w:hAnsi="Arial Bold" w:cs="Arial"/>
          <w:b/>
          <w:sz w:val="22"/>
          <w:szCs w:val="22"/>
        </w:rPr>
      </w:pPr>
      <w:r w:rsidRPr="000E1C66">
        <w:rPr>
          <w:rFonts w:ascii="Arial Bold" w:hAnsi="Arial Bold" w:cs="Arial"/>
          <w:b/>
          <w:sz w:val="22"/>
          <w:szCs w:val="22"/>
        </w:rPr>
        <w:t>Other Learners and Other Care Providers</w:t>
      </w:r>
    </w:p>
    <w:p w14:paraId="60A9B620" w14:textId="77777777" w:rsidR="008F54E0" w:rsidRPr="000E1C66" w:rsidRDefault="008F54E0" w:rsidP="008F54E0">
      <w:pPr>
        <w:rPr>
          <w:rFonts w:ascii="Arial Bold" w:hAnsi="Arial Bold" w:cs="Arial"/>
          <w:sz w:val="22"/>
          <w:szCs w:val="22"/>
        </w:rPr>
      </w:pPr>
    </w:p>
    <w:p w14:paraId="2FCE4DDA" w14:textId="359A234E" w:rsidR="00AF68C1" w:rsidRDefault="008F54E0" w:rsidP="008F54E0">
      <w:pPr>
        <w:numPr>
          <w:ilvl w:val="0"/>
          <w:numId w:val="32"/>
        </w:numPr>
        <w:rPr>
          <w:rFonts w:cs="Arial"/>
          <w:kern w:val="2"/>
          <w:sz w:val="22"/>
          <w:szCs w:val="22"/>
        </w:rPr>
        <w:sectPr w:rsidR="00AF68C1" w:rsidSect="000E1C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0E1C66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0E1C66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0E1C66">
        <w:rPr>
          <w:rFonts w:cs="Arial"/>
          <w:bCs/>
          <w:i/>
          <w:iCs/>
          <w:sz w:val="22"/>
          <w:szCs w:val="22"/>
        </w:rPr>
        <w:t>training</w:t>
      </w:r>
      <w:r w:rsidRPr="000E1C66">
        <w:rPr>
          <w:rFonts w:cs="Arial"/>
          <w:bCs/>
          <w:sz w:val="22"/>
          <w:szCs w:val="22"/>
        </w:rPr>
        <w:t xml:space="preserve"> each year.</w:t>
      </w:r>
      <w:r w:rsidRPr="000E1C66">
        <w:rPr>
          <w:rFonts w:cs="Arial"/>
          <w:sz w:val="22"/>
          <w:szCs w:val="22"/>
        </w:rPr>
        <w:t xml:space="preserve"> </w:t>
      </w:r>
      <w:r w:rsidRPr="000E1C66">
        <w:rPr>
          <w:rFonts w:cs="Arial"/>
          <w:kern w:val="2"/>
          <w:sz w:val="22"/>
          <w:szCs w:val="22"/>
        </w:rPr>
        <w:t>Add rows as necessary.</w:t>
      </w:r>
      <w:r w:rsidR="00F563B5">
        <w:rPr>
          <w:rFonts w:cs="Arial"/>
          <w:kern w:val="2"/>
          <w:sz w:val="22"/>
          <w:szCs w:val="22"/>
        </w:rPr>
        <w:t xml:space="preserve"> Use site numbers from ADS and as in previous table. </w:t>
      </w:r>
      <w:r w:rsidRPr="000E1C66">
        <w:rPr>
          <w:rFonts w:cs="Arial"/>
          <w:kern w:val="2"/>
          <w:sz w:val="22"/>
          <w:szCs w:val="22"/>
        </w:rPr>
        <w:t xml:space="preserve">[PR </w:t>
      </w:r>
      <w:r w:rsidR="00933D2F" w:rsidRPr="00933D2F">
        <w:rPr>
          <w:rFonts w:cs="Arial"/>
          <w:kern w:val="2"/>
          <w:sz w:val="22"/>
          <w:szCs w:val="22"/>
        </w:rPr>
        <w:t>1.11.a.</w:t>
      </w:r>
      <w:r w:rsidRPr="000E1C66">
        <w:rPr>
          <w:rFonts w:cs="Arial"/>
          <w:kern w:val="2"/>
          <w:sz w:val="22"/>
          <w:szCs w:val="22"/>
        </w:rPr>
        <w:t>]</w:t>
      </w:r>
    </w:p>
    <w:p w14:paraId="0B4CEAC4" w14:textId="77777777" w:rsidR="008F54E0" w:rsidRDefault="008F54E0" w:rsidP="008F54E0">
      <w:pPr>
        <w:rPr>
          <w:rFonts w:cs="Arial"/>
          <w:bCs/>
          <w:sz w:val="22"/>
          <w:szCs w:val="22"/>
          <w:u w:val="single"/>
        </w:rPr>
      </w:pPr>
    </w:p>
    <w:p w14:paraId="01732320" w14:textId="77777777" w:rsidR="00AB1F1C" w:rsidRPr="000E1C66" w:rsidRDefault="00AB1F1C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8F54E0" w:rsidRPr="000E1C66" w14:paraId="649451AD" w14:textId="77777777" w:rsidTr="00AB1F1C">
        <w:trPr>
          <w:cantSplit/>
        </w:trPr>
        <w:tc>
          <w:tcPr>
            <w:tcW w:w="1412" w:type="dxa"/>
            <w:vMerge w:val="restart"/>
            <w:vAlign w:val="bottom"/>
          </w:tcPr>
          <w:p w14:paraId="20D71821" w14:textId="28B3F5E0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lastRenderedPageBreak/>
              <w:t xml:space="preserve">Type of </w:t>
            </w:r>
            <w:proofErr w:type="spellStart"/>
            <w:r w:rsidRPr="000E1C66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="00F563B5">
              <w:rPr>
                <w:rFonts w:cs="Arial"/>
                <w:b/>
                <w:sz w:val="22"/>
                <w:szCs w:val="22"/>
              </w:rPr>
              <w:t xml:space="preserve"> Education/</w:t>
            </w:r>
            <w:r w:rsidRPr="000E1C66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76C562EE" w14:textId="77241602" w:rsidR="00DA5715" w:rsidRPr="00AB1F1C" w:rsidRDefault="008F54E0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0D714677" w14:textId="77777777" w:rsidR="008F54E0" w:rsidRPr="000E1C66" w:rsidRDefault="008F54E0" w:rsidP="00AB1F1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4DA8FC66" w14:textId="77777777" w:rsidR="008F54E0" w:rsidRPr="000E1C66" w:rsidRDefault="008F54E0" w:rsidP="00AB1F1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  <w:vAlign w:val="bottom"/>
          </w:tcPr>
          <w:p w14:paraId="66E7C598" w14:textId="757BF13F" w:rsidR="00FE4C73" w:rsidRPr="00CF1505" w:rsidRDefault="008F54E0" w:rsidP="00CF150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</w:t>
            </w:r>
            <w:r w:rsidR="00CF1505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8F54E0" w:rsidRPr="000E1C66" w14:paraId="2BD0330F" w14:textId="77777777" w:rsidTr="006653F7">
        <w:trPr>
          <w:cantSplit/>
        </w:trPr>
        <w:tc>
          <w:tcPr>
            <w:tcW w:w="1412" w:type="dxa"/>
            <w:vMerge/>
            <w:vAlign w:val="bottom"/>
          </w:tcPr>
          <w:p w14:paraId="290E448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23687B83" w14:textId="6C71EC9F" w:rsidR="00DA5715" w:rsidRPr="00AB1F1C" w:rsidRDefault="008F54E0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A572375" w14:textId="5769203A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7BF83BA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D159B7B" w14:textId="3A80F3C9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40FABCD6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E2B4105" w14:textId="643AD348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0C6A5082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59F5015" w14:textId="28486E83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AB1F1C" w:rsidRPr="000E1C66" w14:paraId="072EB0FA" w14:textId="77777777" w:rsidTr="00D818AA">
        <w:trPr>
          <w:cantSplit/>
        </w:trPr>
        <w:tc>
          <w:tcPr>
            <w:tcW w:w="1412" w:type="dxa"/>
            <w:vAlign w:val="center"/>
          </w:tcPr>
          <w:p w14:paraId="6D43A2D5" w14:textId="77777777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6" w:type="dxa"/>
          </w:tcPr>
          <w:p w14:paraId="56CAC428" w14:textId="082D1313" w:rsidR="00AB1F1C" w:rsidRPr="00AB1F1C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3BD41942" w14:textId="43645FB7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2D9D3F0" w14:textId="737CCE94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9A48BA9" w14:textId="0C06A46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88E9456" w14:textId="580154E0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0DD54B9" w14:textId="26C57208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60820DD" w14:textId="4C454880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0E18817" w14:textId="606BEFE2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B1F1C" w:rsidRPr="000E1C66" w14:paraId="50878D73" w14:textId="77777777" w:rsidTr="006653F7">
        <w:trPr>
          <w:cantSplit/>
        </w:trPr>
        <w:tc>
          <w:tcPr>
            <w:tcW w:w="1412" w:type="dxa"/>
            <w:vAlign w:val="center"/>
          </w:tcPr>
          <w:p w14:paraId="25481966" w14:textId="77777777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6" w:type="dxa"/>
          </w:tcPr>
          <w:p w14:paraId="5A0328D5" w14:textId="18365E1A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64257DC" w14:textId="78C4DB51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7A315CA6" w14:textId="331EA465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2BC4251" w14:textId="399574CF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B48FA90" w14:textId="6D15E028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9C137AF" w14:textId="7B455EA8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64821874" w14:textId="2F4D4440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DF0F8D9" w14:textId="4240106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B1F1C" w:rsidRPr="000E1C66" w14:paraId="6E6816A1" w14:textId="77777777" w:rsidTr="006653F7">
        <w:trPr>
          <w:cantSplit/>
        </w:trPr>
        <w:tc>
          <w:tcPr>
            <w:tcW w:w="1412" w:type="dxa"/>
            <w:vAlign w:val="center"/>
          </w:tcPr>
          <w:p w14:paraId="1463F860" w14:textId="77777777" w:rsidR="00AB1F1C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Other</w:t>
            </w:r>
          </w:p>
          <w:p w14:paraId="7B4A4EEA" w14:textId="57B5DED0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(specify)</w:t>
            </w:r>
          </w:p>
        </w:tc>
        <w:tc>
          <w:tcPr>
            <w:tcW w:w="1036" w:type="dxa"/>
          </w:tcPr>
          <w:p w14:paraId="6CC2548D" w14:textId="39B8B1E5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763294A3" w14:textId="7D8D6824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D7D3551" w14:textId="34E137FF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177320E5" w14:textId="3F2E027C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36C1BB12" w14:textId="63222882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1327F20" w14:textId="3078FEC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943C372" w14:textId="2CD32CA7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7ADB791" w14:textId="3C64CF05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8CC19CE" w14:textId="77777777" w:rsidR="00AF68C1" w:rsidRDefault="00AF68C1" w:rsidP="008F54E0">
      <w:pPr>
        <w:rPr>
          <w:rFonts w:cs="Arial"/>
          <w:bCs/>
          <w:sz w:val="22"/>
          <w:szCs w:val="22"/>
          <w:u w:val="single"/>
        </w:rPr>
        <w:sectPr w:rsidR="00AF68C1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A392057" w14:textId="733AFB6A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p w14:paraId="7D319294" w14:textId="139E8C52" w:rsidR="000B133A" w:rsidRDefault="008F54E0" w:rsidP="00B83D78">
      <w:pPr>
        <w:numPr>
          <w:ilvl w:val="0"/>
          <w:numId w:val="32"/>
        </w:numPr>
        <w:rPr>
          <w:rFonts w:cs="Arial"/>
          <w:sz w:val="22"/>
          <w:szCs w:val="22"/>
        </w:rPr>
      </w:pPr>
      <w:r w:rsidRPr="00F563B5">
        <w:rPr>
          <w:rFonts w:cs="Arial"/>
          <w:bCs/>
          <w:sz w:val="22"/>
          <w:szCs w:val="22"/>
        </w:rPr>
        <w:t xml:space="preserve">Provide the following information regarding </w:t>
      </w:r>
      <w:r w:rsidRPr="00F563B5">
        <w:rPr>
          <w:rFonts w:cs="Arial"/>
          <w:bCs/>
          <w:i/>
          <w:iCs/>
          <w:sz w:val="22"/>
          <w:szCs w:val="22"/>
        </w:rPr>
        <w:t>orthopaedic surgery</w:t>
      </w:r>
      <w:r w:rsidRPr="00F563B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F563B5">
        <w:rPr>
          <w:rFonts w:cs="Arial"/>
          <w:bCs/>
          <w:i/>
          <w:iCs/>
          <w:sz w:val="22"/>
          <w:szCs w:val="22"/>
        </w:rPr>
        <w:t xml:space="preserve">for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F563B5">
        <w:rPr>
          <w:rFonts w:cs="Arial"/>
          <w:bCs/>
          <w:i/>
          <w:iCs/>
          <w:sz w:val="22"/>
          <w:szCs w:val="22"/>
        </w:rPr>
        <w:t xml:space="preserve">training in </w:t>
      </w:r>
      <w:r w:rsidR="00686BED" w:rsidRPr="00F563B5">
        <w:rPr>
          <w:rFonts w:cs="Arial"/>
          <w:bCs/>
          <w:i/>
          <w:iCs/>
          <w:sz w:val="22"/>
          <w:szCs w:val="22"/>
        </w:rPr>
        <w:t xml:space="preserve">orthopaedic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surgery of the </w:t>
      </w:r>
      <w:r w:rsidR="00686BED" w:rsidRPr="00F563B5">
        <w:rPr>
          <w:rFonts w:cs="Arial"/>
          <w:bCs/>
          <w:i/>
          <w:iCs/>
          <w:sz w:val="22"/>
          <w:szCs w:val="22"/>
        </w:rPr>
        <w:t>spine</w:t>
      </w:r>
      <w:r w:rsidRPr="00F563B5">
        <w:rPr>
          <w:rFonts w:cs="Arial"/>
          <w:bCs/>
          <w:sz w:val="22"/>
          <w:szCs w:val="22"/>
        </w:rPr>
        <w:t xml:space="preserve"> each year.</w:t>
      </w:r>
      <w:r w:rsidRPr="00F563B5">
        <w:rPr>
          <w:rFonts w:cs="Arial"/>
          <w:sz w:val="22"/>
          <w:szCs w:val="22"/>
        </w:rPr>
        <w:t xml:space="preserve"> </w:t>
      </w:r>
      <w:r w:rsidRPr="00F563B5">
        <w:rPr>
          <w:rFonts w:cs="Arial"/>
          <w:kern w:val="2"/>
          <w:sz w:val="22"/>
          <w:szCs w:val="22"/>
        </w:rPr>
        <w:t>Add rows as necessary.</w:t>
      </w:r>
      <w:r w:rsidR="00686BED" w:rsidRPr="00F563B5">
        <w:rPr>
          <w:rFonts w:cs="Arial"/>
          <w:kern w:val="2"/>
          <w:sz w:val="22"/>
          <w:szCs w:val="22"/>
        </w:rPr>
        <w:t xml:space="preserve"> </w:t>
      </w:r>
      <w:r w:rsidR="00F563B5" w:rsidRPr="00F563B5">
        <w:rPr>
          <w:rFonts w:cs="Arial"/>
          <w:kern w:val="2"/>
          <w:sz w:val="22"/>
          <w:szCs w:val="22"/>
        </w:rPr>
        <w:t xml:space="preserve">Use site numbers from ADS and as in previous tables. </w:t>
      </w:r>
      <w:r w:rsidR="00686BED" w:rsidRPr="00F563B5">
        <w:rPr>
          <w:rFonts w:cs="Arial"/>
          <w:sz w:val="22"/>
          <w:szCs w:val="22"/>
        </w:rPr>
        <w:t xml:space="preserve">[PR </w:t>
      </w:r>
      <w:r w:rsidR="00C21453" w:rsidRPr="00C21453">
        <w:rPr>
          <w:rFonts w:cs="Arial"/>
          <w:sz w:val="22"/>
          <w:szCs w:val="22"/>
        </w:rPr>
        <w:t>1.11.a.</w:t>
      </w:r>
      <w:r w:rsidR="00686BED" w:rsidRPr="00F563B5">
        <w:rPr>
          <w:rFonts w:cs="Arial"/>
          <w:sz w:val="22"/>
          <w:szCs w:val="22"/>
        </w:rPr>
        <w:t>]</w:t>
      </w:r>
    </w:p>
    <w:p w14:paraId="2672A528" w14:textId="77777777" w:rsidR="00FE4C73" w:rsidRDefault="00FE4C73" w:rsidP="00FE4C73">
      <w:pPr>
        <w:rPr>
          <w:rFonts w:cs="Arial"/>
          <w:sz w:val="22"/>
          <w:szCs w:val="22"/>
        </w:rPr>
      </w:pPr>
    </w:p>
    <w:p w14:paraId="63F0E9B9" w14:textId="7F381B0C" w:rsidR="00FE4C73" w:rsidRDefault="00FE4C73" w:rsidP="00FE4C73">
      <w:pPr>
        <w:rPr>
          <w:rFonts w:cs="Arial"/>
          <w:sz w:val="22"/>
          <w:szCs w:val="22"/>
        </w:rPr>
        <w:sectPr w:rsidR="00FE4C73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D754C4F" w14:textId="77777777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8F54E0" w:rsidRPr="000E1C66" w14:paraId="0EA16151" w14:textId="77777777" w:rsidTr="006653F7">
        <w:trPr>
          <w:cantSplit/>
        </w:trPr>
        <w:tc>
          <w:tcPr>
            <w:tcW w:w="1439" w:type="dxa"/>
            <w:vMerge w:val="restart"/>
            <w:vAlign w:val="bottom"/>
          </w:tcPr>
          <w:p w14:paraId="17FD6B69" w14:textId="77777777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700E669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7382D20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7CC107D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1457FD69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8F54E0" w:rsidRPr="000E1C66" w14:paraId="0E9BE5C4" w14:textId="77777777" w:rsidTr="006653F7">
        <w:trPr>
          <w:cantSplit/>
        </w:trPr>
        <w:tc>
          <w:tcPr>
            <w:tcW w:w="1439" w:type="dxa"/>
            <w:vMerge/>
            <w:vAlign w:val="bottom"/>
          </w:tcPr>
          <w:p w14:paraId="601F0E6E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2279800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A31863A" w14:textId="59272301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48F7384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4F38155A" w14:textId="3D63A6DC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597F1B1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11FDE88" w14:textId="64548DA0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5EA8C8F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C32A977" w14:textId="76DFD10E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FC7D43" w:rsidRPr="000E1C66" w14:paraId="70D60154" w14:textId="77777777" w:rsidTr="005C70C7">
        <w:trPr>
          <w:cantSplit/>
        </w:trPr>
        <w:tc>
          <w:tcPr>
            <w:tcW w:w="1439" w:type="dxa"/>
          </w:tcPr>
          <w:p w14:paraId="0DCA5823" w14:textId="4E6B5E3A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A3F894" w14:textId="080AAC6B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B8412A4" w14:textId="1C85341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4CC055B" w14:textId="3D2BA760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1F63D8F" w14:textId="4EC0EBFC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0EA49E6C" w14:textId="5A2A01C8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5C5E584B" w14:textId="18932A5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A6E24E4" w14:textId="60CB95BB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E8A0B07" w14:textId="7D3C1021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C7D43" w:rsidRPr="000E1C66" w14:paraId="2377FB1F" w14:textId="77777777" w:rsidTr="001F6681">
        <w:trPr>
          <w:cantSplit/>
        </w:trPr>
        <w:tc>
          <w:tcPr>
            <w:tcW w:w="1439" w:type="dxa"/>
          </w:tcPr>
          <w:p w14:paraId="5CFDE209" w14:textId="3520129D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2D54A1D" w14:textId="2A76F36B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B890205" w14:textId="3065164E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21F383B" w14:textId="31157E49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2BD150A" w14:textId="209A8918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ADCDFCD" w14:textId="638A17A3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8273AC" w14:textId="43B9B1B7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59C49CC" w14:textId="45E389BB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7C81FC8" w14:textId="4527930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C7D43" w:rsidRPr="000E1C66" w14:paraId="537F89BF" w14:textId="77777777" w:rsidTr="001D0B40">
        <w:trPr>
          <w:cantSplit/>
        </w:trPr>
        <w:tc>
          <w:tcPr>
            <w:tcW w:w="1439" w:type="dxa"/>
          </w:tcPr>
          <w:p w14:paraId="4CE9A855" w14:textId="4903BB97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AEB9713" w14:textId="2F406E7E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B0F97B4" w14:textId="55DB9B0F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03BD27F" w14:textId="64D86CA2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2072096" w14:textId="5DCC690D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5679FB26" w14:textId="05E70EA3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0A4C6C9" w14:textId="0C2940CF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6C6AC8A9" w14:textId="25A8048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7A0EBB6" w14:textId="39C20216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326226B" w14:textId="77777777" w:rsidR="00AC10B9" w:rsidRDefault="00AC10B9" w:rsidP="00F23BD5">
      <w:pPr>
        <w:rPr>
          <w:rFonts w:cs="Arial"/>
          <w:sz w:val="22"/>
          <w:szCs w:val="22"/>
        </w:rPr>
        <w:sectPr w:rsidR="00AC10B9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75E4FAF" w14:textId="596497F3" w:rsidR="00F23BD5" w:rsidRPr="000E1C66" w:rsidRDefault="00F23BD5" w:rsidP="00F23BD5">
      <w:pPr>
        <w:rPr>
          <w:rFonts w:cs="Arial"/>
          <w:sz w:val="22"/>
          <w:szCs w:val="22"/>
        </w:rPr>
      </w:pPr>
    </w:p>
    <w:p w14:paraId="7A728911" w14:textId="77777777" w:rsidR="008F54E0" w:rsidRPr="000E1C66" w:rsidRDefault="008F54E0" w:rsidP="008F54E0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0E1C66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09DE839" w14:textId="4C44F1BA" w:rsidR="00AE7AD5" w:rsidRPr="000E1C66" w:rsidRDefault="00AE7AD5" w:rsidP="00AE7AD5">
      <w:pPr>
        <w:rPr>
          <w:rFonts w:cs="Arial"/>
          <w:sz w:val="22"/>
          <w:szCs w:val="22"/>
        </w:rPr>
      </w:pPr>
    </w:p>
    <w:p w14:paraId="52485664" w14:textId="77777777" w:rsidR="00AE7AD5" w:rsidRPr="000E1C66" w:rsidRDefault="00B976A6" w:rsidP="00AE7AD5">
      <w:pPr>
        <w:rPr>
          <w:rFonts w:cs="Arial"/>
          <w:color w:val="auto"/>
          <w:sz w:val="22"/>
          <w:szCs w:val="22"/>
        </w:rPr>
      </w:pPr>
      <w:r w:rsidRPr="000E1C66">
        <w:rPr>
          <w:rFonts w:cs="Arial"/>
          <w:b/>
          <w:bCs/>
          <w:color w:val="auto"/>
          <w:sz w:val="22"/>
          <w:szCs w:val="22"/>
        </w:rPr>
        <w:t>Responsibilities of the Program Director</w:t>
      </w:r>
    </w:p>
    <w:p w14:paraId="3C270CAD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39FAC492" w14:textId="4479D8AA" w:rsidR="00AE7AD5" w:rsidRPr="000E1C66" w:rsidRDefault="00B976A6" w:rsidP="00AE7AD5">
      <w:pPr>
        <w:numPr>
          <w:ilvl w:val="0"/>
          <w:numId w:val="5"/>
        </w:numPr>
        <w:tabs>
          <w:tab w:val="clear" w:pos="720"/>
        </w:tabs>
        <w:ind w:left="360"/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How will the program director select, supervise, and evaluate the teaching staff </w:t>
      </w:r>
      <w:r w:rsidR="008A1B3A" w:rsidRPr="000E1C66">
        <w:rPr>
          <w:rFonts w:cs="Arial"/>
          <w:color w:val="auto"/>
          <w:sz w:val="22"/>
          <w:szCs w:val="22"/>
        </w:rPr>
        <w:t xml:space="preserve">members </w:t>
      </w:r>
      <w:r w:rsidRPr="000E1C66">
        <w:rPr>
          <w:rFonts w:cs="Arial"/>
          <w:color w:val="auto"/>
          <w:sz w:val="22"/>
          <w:szCs w:val="22"/>
        </w:rPr>
        <w:t xml:space="preserve">and other program personnel at each site participating in the program? How will the </w:t>
      </w:r>
      <w:r w:rsidR="008A1B3A" w:rsidRPr="000E1C66">
        <w:rPr>
          <w:rFonts w:cs="Arial"/>
          <w:color w:val="auto"/>
          <w:sz w:val="22"/>
          <w:szCs w:val="22"/>
        </w:rPr>
        <w:t xml:space="preserve">program </w:t>
      </w:r>
      <w:r w:rsidRPr="000E1C66">
        <w:rPr>
          <w:rFonts w:cs="Arial"/>
          <w:color w:val="auto"/>
          <w:sz w:val="22"/>
          <w:szCs w:val="22"/>
        </w:rPr>
        <w:t xml:space="preserve">director monitor </w:t>
      </w:r>
      <w:r w:rsidR="008A1B3A" w:rsidRPr="000E1C66">
        <w:rPr>
          <w:rFonts w:cs="Arial"/>
          <w:color w:val="auto"/>
          <w:sz w:val="22"/>
          <w:szCs w:val="22"/>
        </w:rPr>
        <w:t xml:space="preserve">fellow </w:t>
      </w:r>
      <w:r w:rsidRPr="000E1C66">
        <w:rPr>
          <w:rFonts w:cs="Arial"/>
          <w:color w:val="auto"/>
          <w:sz w:val="22"/>
          <w:szCs w:val="22"/>
        </w:rPr>
        <w:t xml:space="preserve">supervision </w:t>
      </w:r>
      <w:r w:rsidR="005E121D">
        <w:rPr>
          <w:rFonts w:cs="Arial"/>
          <w:color w:val="auto"/>
          <w:sz w:val="22"/>
          <w:szCs w:val="22"/>
        </w:rPr>
        <w:t xml:space="preserve">and education </w:t>
      </w:r>
      <w:r w:rsidRPr="000E1C66">
        <w:rPr>
          <w:rFonts w:cs="Arial"/>
          <w:color w:val="auto"/>
          <w:sz w:val="22"/>
          <w:szCs w:val="22"/>
        </w:rPr>
        <w:t>at each site?</w:t>
      </w:r>
      <w:r w:rsidR="00AE7AD5" w:rsidRPr="000E1C66">
        <w:rPr>
          <w:rFonts w:cs="Arial"/>
          <w:color w:val="auto"/>
          <w:sz w:val="22"/>
          <w:szCs w:val="22"/>
        </w:rPr>
        <w:t xml:space="preserve"> [</w:t>
      </w:r>
      <w:r w:rsidR="005E121D">
        <w:rPr>
          <w:rFonts w:cs="Arial"/>
          <w:color w:val="auto"/>
          <w:sz w:val="22"/>
          <w:szCs w:val="22"/>
        </w:rPr>
        <w:t>C</w:t>
      </w:r>
      <w:r w:rsidR="00AE7AD5" w:rsidRPr="000E1C66">
        <w:rPr>
          <w:rFonts w:cs="Arial"/>
          <w:color w:val="auto"/>
          <w:sz w:val="22"/>
          <w:szCs w:val="22"/>
        </w:rPr>
        <w:t>P</w:t>
      </w:r>
      <w:r w:rsidR="008F54E0" w:rsidRPr="000E1C66">
        <w:rPr>
          <w:rFonts w:cs="Arial"/>
          <w:color w:val="auto"/>
          <w:sz w:val="22"/>
          <w:szCs w:val="22"/>
        </w:rPr>
        <w:t xml:space="preserve">R </w:t>
      </w:r>
      <w:r w:rsidR="001C446A" w:rsidRPr="001C446A">
        <w:rPr>
          <w:rFonts w:cs="Arial"/>
          <w:color w:val="auto"/>
          <w:sz w:val="22"/>
          <w:szCs w:val="22"/>
        </w:rPr>
        <w:t>2.5.</w:t>
      </w:r>
      <w:r w:rsidR="00AE7AD5" w:rsidRPr="000E1C66">
        <w:rPr>
          <w:rFonts w:cs="Arial"/>
          <w:color w:val="auto"/>
          <w:sz w:val="22"/>
          <w:szCs w:val="22"/>
        </w:rPr>
        <w:t>]</w:t>
      </w:r>
    </w:p>
    <w:p w14:paraId="393B6C2E" w14:textId="411E143A" w:rsidR="00B976A6" w:rsidRPr="000E1C66" w:rsidRDefault="00B976A6" w:rsidP="00AE7AD5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976A6" w:rsidRPr="000E1C66" w14:paraId="433BD581" w14:textId="77777777" w:rsidTr="00881D9E">
        <w:sdt>
          <w:sdtPr>
            <w:rPr>
              <w:rFonts w:cs="Arial"/>
              <w:color w:val="auto"/>
              <w:sz w:val="22"/>
              <w:szCs w:val="22"/>
            </w:rPr>
            <w:id w:val="852380198"/>
            <w:lock w:val="sdtLocked"/>
            <w:placeholder>
              <w:docPart w:val="A4A6E01E10A7447DBF866A0FB746BB04"/>
            </w:placeholder>
            <w:showingPlcHdr/>
          </w:sdtPr>
          <w:sdtContent>
            <w:tc>
              <w:tcPr>
                <w:tcW w:w="10195" w:type="dxa"/>
              </w:tcPr>
              <w:p w14:paraId="37B20378" w14:textId="17E72EDF" w:rsidR="00B976A6" w:rsidRPr="000E1C66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453E429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09782327" w14:textId="3F7D9499" w:rsidR="00686BED" w:rsidRPr="001C4FBE" w:rsidRDefault="00686BED" w:rsidP="00012FF4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Does the program require fellows to sign a non-competition guarantee or restrictive covenant? [CPR </w:t>
      </w:r>
      <w:r w:rsidR="004E2E24" w:rsidRPr="004E2E24">
        <w:rPr>
          <w:rFonts w:cs="Arial"/>
          <w:sz w:val="22"/>
          <w:szCs w:val="22"/>
        </w:rPr>
        <w:t>3.1.</w:t>
      </w:r>
      <w:r w:rsidRPr="000E1C66">
        <w:rPr>
          <w:rFonts w:cs="Arial"/>
          <w:sz w:val="22"/>
          <w:szCs w:val="22"/>
        </w:rPr>
        <w:t>]</w:t>
      </w:r>
      <w:r w:rsidR="00012FF4">
        <w:rPr>
          <w:rFonts w:cs="Arial"/>
          <w:sz w:val="22"/>
          <w:szCs w:val="22"/>
        </w:rPr>
        <w:tab/>
      </w:r>
      <w:r w:rsidR="001C4FBE" w:rsidRPr="001C4FB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86111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55222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NO</w:t>
      </w:r>
    </w:p>
    <w:p w14:paraId="60E9390D" w14:textId="6C42392B" w:rsidR="00686BED" w:rsidRDefault="00686BED" w:rsidP="00686BED">
      <w:pPr>
        <w:rPr>
          <w:rFonts w:cs="Arial"/>
          <w:sz w:val="22"/>
          <w:szCs w:val="22"/>
        </w:rPr>
      </w:pPr>
    </w:p>
    <w:p w14:paraId="43981A63" w14:textId="7F0DCEC4" w:rsidR="001C4FBE" w:rsidRPr="000E1C66" w:rsidRDefault="001C4FBE" w:rsidP="00012FF4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5C01BE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>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0E1C66" w14:paraId="7213BF6B" w14:textId="77777777" w:rsidTr="006653F7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CE07780062DE4642BE939CD1F1BB3BB7"/>
            </w:placeholder>
            <w:showingPlcHdr/>
          </w:sdtPr>
          <w:sdtContent>
            <w:tc>
              <w:tcPr>
                <w:tcW w:w="9687" w:type="dxa"/>
              </w:tcPr>
              <w:p w14:paraId="6E3E962A" w14:textId="77777777" w:rsidR="00686BED" w:rsidRPr="000E1C66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F9E41E7" w14:textId="58BEE2FC" w:rsidR="00686BED" w:rsidRPr="000E1C66" w:rsidRDefault="00686BED" w:rsidP="00686BED">
      <w:pPr>
        <w:ind w:left="360" w:hanging="360"/>
        <w:rPr>
          <w:rFonts w:cs="Arial"/>
          <w:b/>
          <w:bCs/>
          <w:sz w:val="22"/>
          <w:szCs w:val="22"/>
        </w:rPr>
      </w:pPr>
    </w:p>
    <w:p w14:paraId="674B4B1E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  <w:r w:rsidRPr="000E1C66">
        <w:rPr>
          <w:rFonts w:cs="Arial"/>
          <w:b/>
          <w:bCs/>
          <w:sz w:val="22"/>
          <w:szCs w:val="22"/>
        </w:rPr>
        <w:t>Program Coordinator and Other Program Personnel</w:t>
      </w:r>
    </w:p>
    <w:p w14:paraId="4E8DA992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</w:p>
    <w:p w14:paraId="2BAF208E" w14:textId="137AB109" w:rsidR="00686BED" w:rsidRPr="000E1C66" w:rsidRDefault="00686BED" w:rsidP="00686BED">
      <w:pPr>
        <w:pStyle w:val="ListParagraph"/>
        <w:numPr>
          <w:ilvl w:val="0"/>
          <w:numId w:val="36"/>
        </w:numPr>
        <w:rPr>
          <w:rFonts w:cs="Arial"/>
          <w:bCs/>
          <w:sz w:val="22"/>
          <w:szCs w:val="22"/>
        </w:rPr>
      </w:pPr>
      <w:r w:rsidRPr="000E1C66">
        <w:rPr>
          <w:rFonts w:cs="Arial"/>
          <w:bCs/>
          <w:sz w:val="22"/>
          <w:szCs w:val="22"/>
        </w:rPr>
        <w:t xml:space="preserve">How </w:t>
      </w:r>
      <w:r w:rsidR="00B1285F">
        <w:rPr>
          <w:rFonts w:cs="Arial"/>
          <w:bCs/>
          <w:sz w:val="22"/>
          <w:szCs w:val="22"/>
        </w:rPr>
        <w:t>will</w:t>
      </w:r>
      <w:r w:rsidRPr="000E1C66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B1285F">
        <w:rPr>
          <w:rFonts w:cs="Arial"/>
          <w:bCs/>
          <w:sz w:val="22"/>
          <w:szCs w:val="22"/>
        </w:rPr>
        <w:t xml:space="preserve"> be ensured</w:t>
      </w:r>
      <w:r w:rsidRPr="000E1C66">
        <w:rPr>
          <w:rFonts w:cs="Arial"/>
          <w:bCs/>
          <w:sz w:val="22"/>
          <w:szCs w:val="22"/>
        </w:rPr>
        <w:t xml:space="preserve">? [CPR </w:t>
      </w:r>
      <w:r w:rsidR="006109DA" w:rsidRPr="006109DA">
        <w:rPr>
          <w:rFonts w:cs="Arial"/>
          <w:bCs/>
          <w:sz w:val="22"/>
          <w:szCs w:val="22"/>
        </w:rPr>
        <w:t>2.11.</w:t>
      </w:r>
      <w:r w:rsidRPr="000E1C66">
        <w:rPr>
          <w:rFonts w:cs="Arial"/>
          <w:bCs/>
          <w:sz w:val="22"/>
          <w:szCs w:val="22"/>
        </w:rPr>
        <w:t xml:space="preserve">; </w:t>
      </w:r>
      <w:r w:rsidR="0064391A" w:rsidRPr="0064391A">
        <w:rPr>
          <w:rFonts w:cs="Arial"/>
          <w:bCs/>
          <w:sz w:val="22"/>
          <w:szCs w:val="22"/>
        </w:rPr>
        <w:t>2.12.</w:t>
      </w:r>
      <w:r w:rsidRPr="000E1C66">
        <w:rPr>
          <w:rFonts w:cs="Arial"/>
          <w:bCs/>
          <w:sz w:val="22"/>
          <w:szCs w:val="22"/>
        </w:rPr>
        <w:t>]</w:t>
      </w:r>
    </w:p>
    <w:p w14:paraId="7880AB3E" w14:textId="77777777" w:rsidR="00686BED" w:rsidRPr="000E1C66" w:rsidRDefault="00686BED" w:rsidP="00686BE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686BED" w14:paraId="71A274F7" w14:textId="77777777" w:rsidTr="006653F7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459CDF4A512A49B38848525A8A7C1409"/>
            </w:placeholder>
            <w:showingPlcHdr/>
          </w:sdtPr>
          <w:sdtContent>
            <w:tc>
              <w:tcPr>
                <w:tcW w:w="9687" w:type="dxa"/>
              </w:tcPr>
              <w:p w14:paraId="7B366A8C" w14:textId="7C4391E4" w:rsidR="00686BED" w:rsidRPr="00686BED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686BE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AFFE0FA" w14:textId="77777777" w:rsidR="00A01811" w:rsidRDefault="00A01811" w:rsidP="00AE7AD5">
      <w:pPr>
        <w:rPr>
          <w:rFonts w:cs="Arial"/>
          <w:b/>
          <w:bCs/>
          <w:smallCaps/>
          <w:color w:val="auto"/>
          <w:sz w:val="24"/>
          <w:szCs w:val="24"/>
        </w:rPr>
      </w:pPr>
    </w:p>
    <w:p w14:paraId="491D3A85" w14:textId="3E6560D2" w:rsidR="00AE7AD5" w:rsidRPr="00DC6E8B" w:rsidRDefault="00943958" w:rsidP="00AE7AD5">
      <w:pPr>
        <w:rPr>
          <w:rFonts w:cs="Arial"/>
          <w:smallCaps/>
          <w:color w:val="auto"/>
          <w:sz w:val="22"/>
          <w:szCs w:val="22"/>
        </w:rPr>
      </w:pPr>
      <w:r w:rsidRPr="00DC6E8B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015AD956" w14:textId="0A7D15A7" w:rsidR="00AE7AD5" w:rsidRDefault="00AE7AD5" w:rsidP="00AE7AD5">
      <w:pPr>
        <w:rPr>
          <w:rFonts w:cs="Arial"/>
          <w:sz w:val="22"/>
          <w:szCs w:val="22"/>
        </w:rPr>
      </w:pPr>
    </w:p>
    <w:p w14:paraId="1F76253B" w14:textId="77777777" w:rsidR="008F54E0" w:rsidRPr="008F54E0" w:rsidRDefault="008F54E0" w:rsidP="008F54E0">
      <w:pPr>
        <w:rPr>
          <w:rFonts w:cs="Arial"/>
          <w:b/>
          <w:sz w:val="22"/>
          <w:szCs w:val="22"/>
        </w:rPr>
      </w:pPr>
      <w:r w:rsidRPr="008F54E0">
        <w:rPr>
          <w:rFonts w:cs="Arial"/>
          <w:b/>
          <w:sz w:val="22"/>
          <w:szCs w:val="22"/>
        </w:rPr>
        <w:t>ACGME Competencies</w:t>
      </w:r>
    </w:p>
    <w:p w14:paraId="127EF8B1" w14:textId="77777777" w:rsidR="008F54E0" w:rsidRPr="008F54E0" w:rsidRDefault="008F54E0" w:rsidP="008F54E0">
      <w:pPr>
        <w:rPr>
          <w:rFonts w:cs="Arial"/>
          <w:b/>
          <w:bCs/>
          <w:smallCaps/>
          <w:sz w:val="22"/>
          <w:szCs w:val="22"/>
        </w:rPr>
      </w:pPr>
    </w:p>
    <w:p w14:paraId="2C1750E1" w14:textId="77777777" w:rsidR="008F54E0" w:rsidRPr="008F54E0" w:rsidRDefault="008F54E0" w:rsidP="008F54E0">
      <w:pPr>
        <w:rPr>
          <w:rFonts w:cs="Arial"/>
          <w:b/>
          <w:bCs/>
          <w:sz w:val="22"/>
          <w:szCs w:val="22"/>
        </w:rPr>
      </w:pPr>
      <w:r w:rsidRPr="008F54E0">
        <w:rPr>
          <w:rFonts w:cs="Arial"/>
          <w:b/>
          <w:bCs/>
          <w:sz w:val="22"/>
          <w:szCs w:val="22"/>
        </w:rPr>
        <w:t xml:space="preserve">Patient Care and Procedural Skills </w:t>
      </w:r>
    </w:p>
    <w:p w14:paraId="15869285" w14:textId="77777777" w:rsidR="008F54E0" w:rsidRPr="008F54E0" w:rsidRDefault="008F54E0" w:rsidP="008F54E0">
      <w:pPr>
        <w:rPr>
          <w:rFonts w:cs="Arial"/>
          <w:sz w:val="22"/>
          <w:szCs w:val="22"/>
        </w:rPr>
      </w:pPr>
    </w:p>
    <w:p w14:paraId="66AFB66E" w14:textId="4C0C3806" w:rsidR="008F54E0" w:rsidRPr="008F54E0" w:rsidRDefault="0059455F" w:rsidP="008F54E0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8F54E0" w:rsidRPr="008F54E0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8F54E0" w:rsidRPr="008F54E0">
        <w:rPr>
          <w:rFonts w:cs="Arial"/>
          <w:sz w:val="22"/>
          <w:szCs w:val="22"/>
        </w:rPr>
        <w:t xml:space="preserve"> how the program will ensure that fellows develop competence</w:t>
      </w:r>
      <w:r w:rsidR="008F54E0" w:rsidRPr="00CC64E8">
        <w:rPr>
          <w:rFonts w:cs="Arial"/>
          <w:sz w:val="22"/>
          <w:szCs w:val="22"/>
        </w:rPr>
        <w:t xml:space="preserve"> </w:t>
      </w:r>
      <w:r w:rsidR="008F54E0" w:rsidRPr="008F54E0">
        <w:rPr>
          <w:rFonts w:cs="Arial"/>
          <w:sz w:val="22"/>
          <w:szCs w:val="22"/>
        </w:rPr>
        <w:t>in each of the following areas</w:t>
      </w:r>
      <w:r w:rsidR="00B1285F">
        <w:rPr>
          <w:rFonts w:cs="Arial"/>
          <w:sz w:val="22"/>
          <w:szCs w:val="22"/>
        </w:rPr>
        <w:t>.</w:t>
      </w:r>
    </w:p>
    <w:p w14:paraId="621357A7" w14:textId="4BB63519" w:rsidR="00AE7AD5" w:rsidRPr="00D55335" w:rsidRDefault="00AE7AD5" w:rsidP="00AE7AD5">
      <w:pPr>
        <w:rPr>
          <w:rFonts w:cs="Arial"/>
          <w:sz w:val="22"/>
          <w:szCs w:val="22"/>
        </w:rPr>
      </w:pPr>
    </w:p>
    <w:p w14:paraId="48B25A38" w14:textId="7F7F48C9" w:rsidR="00AE7AD5" w:rsidRPr="00D55335" w:rsidRDefault="004223F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</w:t>
      </w:r>
      <w:r w:rsidR="00C05939">
        <w:rPr>
          <w:rFonts w:cs="Arial"/>
          <w:color w:val="auto"/>
          <w:sz w:val="22"/>
          <w:szCs w:val="22"/>
        </w:rPr>
        <w:t>clinical assessment of</w:t>
      </w:r>
      <w:r w:rsidRPr="00D55335">
        <w:rPr>
          <w:rFonts w:cs="Arial"/>
          <w:color w:val="auto"/>
          <w:sz w:val="22"/>
          <w:szCs w:val="22"/>
        </w:rPr>
        <w:t xml:space="preserve"> the neurologic function of the spinal cord and nerve roots [PR </w:t>
      </w:r>
      <w:r w:rsidR="00D24E3B" w:rsidRPr="00D24E3B">
        <w:rPr>
          <w:rFonts w:cs="Arial"/>
          <w:color w:val="auto"/>
          <w:sz w:val="22"/>
          <w:szCs w:val="22"/>
        </w:rPr>
        <w:t>4.4.a.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64C6CC2B" w14:textId="1B167C7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673148D2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581288417"/>
            <w:lock w:val="sdtLocked"/>
            <w:placeholder>
              <w:docPart w:val="37E52E9FD9D547338762FD3EAFDE18FD"/>
            </w:placeholder>
            <w:showingPlcHdr/>
          </w:sdtPr>
          <w:sdtContent>
            <w:tc>
              <w:tcPr>
                <w:tcW w:w="9448" w:type="dxa"/>
              </w:tcPr>
              <w:p w14:paraId="39936909" w14:textId="36F3074B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D3BE085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0CB61B5" w14:textId="67C9C81F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Appropriate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>use of diagnostic laboratory tests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electrophysiologic monitoring</w:t>
      </w:r>
      <w:r w:rsidR="00B1285F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0208AB" w:rsidRPr="000208AB">
        <w:rPr>
          <w:rFonts w:cs="Arial"/>
          <w:color w:val="auto"/>
          <w:sz w:val="22"/>
          <w:szCs w:val="22"/>
        </w:rPr>
        <w:t>4.4.</w:t>
      </w:r>
      <w:proofErr w:type="gramStart"/>
      <w:r w:rsidR="000208AB" w:rsidRPr="000208AB">
        <w:rPr>
          <w:rFonts w:cs="Arial"/>
          <w:color w:val="auto"/>
          <w:sz w:val="22"/>
          <w:szCs w:val="22"/>
        </w:rPr>
        <w:t>b.</w:t>
      </w:r>
      <w:r w:rsidR="004223F9" w:rsidRPr="00D55335">
        <w:rPr>
          <w:rFonts w:cs="Arial"/>
          <w:color w:val="auto"/>
          <w:sz w:val="22"/>
          <w:szCs w:val="22"/>
        </w:rPr>
        <w:t>]</w:t>
      </w:r>
      <w:proofErr w:type="gramEnd"/>
    </w:p>
    <w:p w14:paraId="353DEAC9" w14:textId="7D2147C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049C603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1548025652"/>
            <w:lock w:val="sdtLocked"/>
            <w:placeholder>
              <w:docPart w:val="0AF1D86CADF04AC787548A7F616E7592"/>
            </w:placeholder>
            <w:showingPlcHdr/>
          </w:sdtPr>
          <w:sdtContent>
            <w:tc>
              <w:tcPr>
                <w:tcW w:w="9448" w:type="dxa"/>
              </w:tcPr>
              <w:p w14:paraId="2364E249" w14:textId="0615E796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00A17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5743FAAA" w14:textId="1F87EDFF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Interpreting</w:t>
      </w:r>
      <w:r w:rsidR="004223F9" w:rsidRPr="00D55335">
        <w:rPr>
          <w:rFonts w:cs="Arial"/>
          <w:color w:val="auto"/>
          <w:sz w:val="22"/>
          <w:szCs w:val="22"/>
        </w:rPr>
        <w:t xml:space="preserve"> imaging studies of the spine [PR </w:t>
      </w:r>
      <w:r w:rsidR="000208AB" w:rsidRPr="000208AB">
        <w:rPr>
          <w:rFonts w:cs="Arial"/>
          <w:color w:val="auto"/>
          <w:sz w:val="22"/>
          <w:szCs w:val="22"/>
        </w:rPr>
        <w:t>4.4.c.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228F27" w14:textId="063FC3B7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1846546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316715481"/>
            <w:lock w:val="sdtLocked"/>
            <w:placeholder>
              <w:docPart w:val="3B59EF9DD1A9423A8991167C7991DE5F"/>
            </w:placeholder>
            <w:showingPlcHdr/>
          </w:sdtPr>
          <w:sdtContent>
            <w:tc>
              <w:tcPr>
                <w:tcW w:w="9448" w:type="dxa"/>
              </w:tcPr>
              <w:p w14:paraId="52DA7341" w14:textId="27737F38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5F43046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E9F887E" w14:textId="6B21925F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and developing</w:t>
      </w:r>
      <w:r w:rsidR="004223F9" w:rsidRPr="00D55335">
        <w:rPr>
          <w:rFonts w:cs="Arial"/>
          <w:color w:val="auto"/>
          <w:sz w:val="22"/>
          <w:szCs w:val="22"/>
        </w:rPr>
        <w:t xml:space="preserve"> treatment </w:t>
      </w:r>
      <w:proofErr w:type="gramStart"/>
      <w:r w:rsidR="004223F9" w:rsidRPr="00D55335">
        <w:rPr>
          <w:rFonts w:cs="Arial"/>
          <w:color w:val="auto"/>
          <w:sz w:val="22"/>
          <w:szCs w:val="22"/>
        </w:rPr>
        <w:t>plan</w:t>
      </w:r>
      <w:proofErr w:type="gramEnd"/>
      <w:r w:rsidR="004223F9" w:rsidRPr="00D55335">
        <w:rPr>
          <w:rFonts w:cs="Arial"/>
          <w:color w:val="auto"/>
          <w:sz w:val="22"/>
          <w:szCs w:val="22"/>
        </w:rPr>
        <w:t xml:space="preserve"> to manage patients with traumatic, congenital, developmental, infectious, </w:t>
      </w:r>
      <w:r>
        <w:rPr>
          <w:rFonts w:cs="Arial"/>
          <w:color w:val="auto"/>
          <w:sz w:val="22"/>
          <w:szCs w:val="22"/>
        </w:rPr>
        <w:t xml:space="preserve">neoplastic, </w:t>
      </w:r>
      <w:r w:rsidR="004223F9" w:rsidRPr="00D55335">
        <w:rPr>
          <w:rFonts w:cs="Arial"/>
          <w:color w:val="auto"/>
          <w:sz w:val="22"/>
          <w:szCs w:val="22"/>
        </w:rPr>
        <w:t xml:space="preserve">metabolic, degenerative, </w:t>
      </w:r>
      <w:r w:rsidR="00B1285F">
        <w:rPr>
          <w:rFonts w:cs="Arial"/>
          <w:color w:val="auto"/>
          <w:sz w:val="22"/>
          <w:szCs w:val="22"/>
        </w:rPr>
        <w:t xml:space="preserve">and </w:t>
      </w:r>
      <w:r>
        <w:rPr>
          <w:rFonts w:cs="Arial"/>
          <w:color w:val="auto"/>
          <w:sz w:val="22"/>
          <w:szCs w:val="22"/>
        </w:rPr>
        <w:t>inflammatory/</w:t>
      </w:r>
      <w:r w:rsidR="004223F9" w:rsidRPr="00D55335">
        <w:rPr>
          <w:rFonts w:cs="Arial"/>
          <w:color w:val="auto"/>
          <w:sz w:val="22"/>
          <w:szCs w:val="22"/>
        </w:rPr>
        <w:t>rheumatologic disorders of the spine</w:t>
      </w:r>
      <w:r>
        <w:rPr>
          <w:rFonts w:cs="Arial"/>
          <w:color w:val="auto"/>
          <w:sz w:val="22"/>
          <w:szCs w:val="22"/>
        </w:rPr>
        <w:t xml:space="preserve">, as well as those with spinal deformity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0208AB" w:rsidRPr="000208AB">
        <w:rPr>
          <w:rFonts w:cs="Arial"/>
          <w:color w:val="auto"/>
          <w:sz w:val="22"/>
          <w:szCs w:val="22"/>
        </w:rPr>
        <w:t>4.4.d.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5D4A3651" w14:textId="63ECCDC9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D765EE1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130242561"/>
            <w:lock w:val="sdtLocked"/>
            <w:placeholder>
              <w:docPart w:val="AF3C131AB6394D6689F9B4C32BF254E9"/>
            </w:placeholder>
            <w:showingPlcHdr/>
          </w:sdtPr>
          <w:sdtContent>
            <w:tc>
              <w:tcPr>
                <w:tcW w:w="9448" w:type="dxa"/>
              </w:tcPr>
              <w:p w14:paraId="0312A5FC" w14:textId="5DB36D4C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943EF8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C98F222" w14:textId="2FD1E545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Recognizing and managing </w:t>
      </w:r>
      <w:r w:rsidR="004223F9" w:rsidRPr="00D55335">
        <w:rPr>
          <w:rFonts w:cs="Arial"/>
          <w:color w:val="auto"/>
          <w:sz w:val="22"/>
          <w:szCs w:val="22"/>
        </w:rPr>
        <w:t>complications of treatment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appropriate consultations with subspecialists [PR </w:t>
      </w:r>
      <w:r w:rsidR="009C4404" w:rsidRPr="009C4404">
        <w:rPr>
          <w:rFonts w:cs="Arial"/>
          <w:color w:val="auto"/>
          <w:sz w:val="22"/>
          <w:szCs w:val="22"/>
        </w:rPr>
        <w:t>4.4.e.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40CB1326" w14:textId="5E49499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98D062B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70234186"/>
            <w:lock w:val="sdtLocked"/>
            <w:placeholder>
              <w:docPart w:val="E5060D432C654E6A866F68B7F535E846"/>
            </w:placeholder>
            <w:showingPlcHdr/>
          </w:sdtPr>
          <w:sdtContent>
            <w:tc>
              <w:tcPr>
                <w:tcW w:w="9448" w:type="dxa"/>
              </w:tcPr>
              <w:p w14:paraId="49AA690D" w14:textId="6EE75D6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8DD8BE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4FAE9560" w14:textId="3F247BF0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proofErr w:type="gramStart"/>
      <w:r>
        <w:rPr>
          <w:rFonts w:cs="Arial"/>
          <w:color w:val="auto"/>
          <w:sz w:val="22"/>
          <w:szCs w:val="22"/>
        </w:rPr>
        <w:t>Assessing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>of</w:t>
      </w:r>
      <w:proofErr w:type="gramEnd"/>
      <w:r w:rsidR="004223F9" w:rsidRPr="00D55335">
        <w:rPr>
          <w:rFonts w:cs="Arial"/>
          <w:color w:val="auto"/>
          <w:sz w:val="22"/>
          <w:szCs w:val="22"/>
        </w:rPr>
        <w:t xml:space="preserve"> the effectiveness of diagnostic and treatment methods, including outcome studies [PR </w:t>
      </w:r>
      <w:r w:rsidR="009C4404" w:rsidRPr="009C4404">
        <w:rPr>
          <w:rFonts w:cs="Arial"/>
          <w:color w:val="auto"/>
          <w:sz w:val="22"/>
          <w:szCs w:val="22"/>
        </w:rPr>
        <w:t>4.4.f.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27509B2D" w14:textId="26C0DB6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5BF73696" w14:textId="77777777" w:rsidTr="00313A0D">
        <w:bookmarkStart w:id="1" w:name="_Hlk51659839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661669160"/>
            <w:lock w:val="sdtLocked"/>
            <w:placeholder>
              <w:docPart w:val="E726CAD47DFF479F8EBA18423DCB78F5"/>
            </w:placeholder>
            <w:showingPlcHdr/>
          </w:sdtPr>
          <w:sdtContent>
            <w:tc>
              <w:tcPr>
                <w:tcW w:w="9448" w:type="dxa"/>
              </w:tcPr>
              <w:p w14:paraId="5A5DCFBC" w14:textId="22274277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497ABD85" w14:textId="77777777" w:rsidR="00C05939" w:rsidRPr="00D55335" w:rsidRDefault="00C05939" w:rsidP="00AE7AD5">
      <w:pPr>
        <w:rPr>
          <w:rFonts w:cs="Arial"/>
          <w:sz w:val="22"/>
          <w:szCs w:val="22"/>
        </w:rPr>
      </w:pPr>
    </w:p>
    <w:p w14:paraId="6427BAC0" w14:textId="47583745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Clinical assessment of disorders of bone quality, oncologic pathology, and infectious diseases in spinal bones, discs, and neurologic spaces [PR </w:t>
      </w:r>
      <w:r w:rsidR="009C4404" w:rsidRPr="009C4404">
        <w:rPr>
          <w:rFonts w:cs="Arial"/>
          <w:color w:val="auto"/>
          <w:sz w:val="22"/>
          <w:szCs w:val="22"/>
        </w:rPr>
        <w:t>4.4.g.</w:t>
      </w:r>
      <w:r>
        <w:rPr>
          <w:rFonts w:cs="Arial"/>
          <w:color w:val="auto"/>
          <w:sz w:val="22"/>
          <w:szCs w:val="22"/>
        </w:rPr>
        <w:t>]</w:t>
      </w:r>
    </w:p>
    <w:p w14:paraId="4D8007D7" w14:textId="2F213F63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679BD49A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709644381"/>
            <w:placeholder>
              <w:docPart w:val="3F740B0D64F94B42BD7DF04A4C32A68D"/>
            </w:placeholder>
            <w:showingPlcHdr/>
          </w:sdtPr>
          <w:sdtContent>
            <w:tc>
              <w:tcPr>
                <w:tcW w:w="9448" w:type="dxa"/>
              </w:tcPr>
              <w:p w14:paraId="7A4942FD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898E63" w14:textId="77777777" w:rsidR="00C05939" w:rsidRDefault="00C05939" w:rsidP="00F92E68">
      <w:pPr>
        <w:ind w:left="720"/>
        <w:rPr>
          <w:rFonts w:cs="Arial"/>
          <w:color w:val="auto"/>
          <w:sz w:val="22"/>
          <w:szCs w:val="22"/>
        </w:rPr>
      </w:pPr>
    </w:p>
    <w:p w14:paraId="2B4B59C0" w14:textId="6F8B3650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Clinical assessment and developing treatment plans for sources of pain in the regions of the spine [PR </w:t>
      </w:r>
      <w:r w:rsidR="009C4404" w:rsidRPr="009C4404">
        <w:rPr>
          <w:rFonts w:cs="Arial"/>
          <w:color w:val="auto"/>
          <w:sz w:val="22"/>
          <w:szCs w:val="22"/>
        </w:rPr>
        <w:t>4.4.h.</w:t>
      </w:r>
      <w:r>
        <w:rPr>
          <w:rFonts w:cs="Arial"/>
          <w:color w:val="auto"/>
          <w:sz w:val="22"/>
          <w:szCs w:val="22"/>
        </w:rPr>
        <w:t>]</w:t>
      </w:r>
    </w:p>
    <w:p w14:paraId="3D3735CD" w14:textId="0CAD7F1C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5004ADB2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1384550627"/>
            <w:placeholder>
              <w:docPart w:val="76E4AB9C354D4E83A8C7C786827F0AED"/>
            </w:placeholder>
            <w:showingPlcHdr/>
          </w:sdtPr>
          <w:sdtContent>
            <w:tc>
              <w:tcPr>
                <w:tcW w:w="9448" w:type="dxa"/>
              </w:tcPr>
              <w:p w14:paraId="1F3BB111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6F203B3" w14:textId="77777777" w:rsidR="00C05939" w:rsidRDefault="00C05939" w:rsidP="00DC6E8B">
      <w:pPr>
        <w:ind w:left="720"/>
        <w:rPr>
          <w:rFonts w:cs="Arial"/>
          <w:color w:val="auto"/>
          <w:sz w:val="22"/>
          <w:szCs w:val="22"/>
        </w:rPr>
      </w:pPr>
    </w:p>
    <w:p w14:paraId="1052C4C0" w14:textId="312ED82C" w:rsidR="00AE7AD5" w:rsidRPr="00D55335" w:rsidRDefault="00D917B3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Performing o</w:t>
      </w:r>
      <w:r w:rsidR="004223F9" w:rsidRPr="00D55335">
        <w:rPr>
          <w:rFonts w:cs="Arial"/>
          <w:color w:val="auto"/>
          <w:sz w:val="22"/>
          <w:szCs w:val="22"/>
        </w:rPr>
        <w:t xml:space="preserve">perative </w:t>
      </w:r>
      <w:r>
        <w:rPr>
          <w:rFonts w:cs="Arial"/>
          <w:color w:val="auto"/>
          <w:sz w:val="22"/>
          <w:szCs w:val="22"/>
        </w:rPr>
        <w:t>procedures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for the management of patients with orthopaedic disorders of the spine [PR </w:t>
      </w:r>
      <w:proofErr w:type="gramStart"/>
      <w:r w:rsidR="009C4404" w:rsidRPr="009C4404">
        <w:rPr>
          <w:rFonts w:cs="Arial"/>
          <w:color w:val="auto"/>
          <w:sz w:val="22"/>
          <w:szCs w:val="22"/>
        </w:rPr>
        <w:t>4.5</w:t>
      </w:r>
      <w:proofErr w:type="gramEnd"/>
      <w:r w:rsidR="009C4404" w:rsidRPr="009C4404">
        <w:rPr>
          <w:rFonts w:cs="Arial"/>
          <w:color w:val="auto"/>
          <w:sz w:val="22"/>
          <w:szCs w:val="22"/>
        </w:rPr>
        <w:t>.a.</w:t>
      </w:r>
      <w:r w:rsidR="001D6F59">
        <w:rPr>
          <w:rFonts w:cs="Arial"/>
          <w:color w:val="auto"/>
          <w:sz w:val="22"/>
          <w:szCs w:val="22"/>
        </w:rPr>
        <w:t>-</w:t>
      </w:r>
      <w:r w:rsidR="000F14EB" w:rsidRPr="000F14EB">
        <w:rPr>
          <w:rFonts w:cs="Arial"/>
          <w:color w:val="auto"/>
          <w:sz w:val="22"/>
          <w:szCs w:val="22"/>
        </w:rPr>
        <w:t>4.</w:t>
      </w:r>
      <w:proofErr w:type="gramStart"/>
      <w:r w:rsidR="000F14EB" w:rsidRPr="000F14EB">
        <w:rPr>
          <w:rFonts w:cs="Arial"/>
          <w:color w:val="auto"/>
          <w:sz w:val="22"/>
          <w:szCs w:val="22"/>
        </w:rPr>
        <w:t>5.a.</w:t>
      </w:r>
      <w:proofErr w:type="gramEnd"/>
      <w:r w:rsidR="000F14EB" w:rsidRPr="000F14EB">
        <w:rPr>
          <w:rFonts w:cs="Arial"/>
          <w:color w:val="auto"/>
          <w:sz w:val="22"/>
          <w:szCs w:val="22"/>
        </w:rPr>
        <w:t>10.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5B0A65" w14:textId="1F7616BB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A66AB97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651302015"/>
            <w:lock w:val="sdtLocked"/>
            <w:placeholder>
              <w:docPart w:val="DFF0F2ADAE354CEFB978131EB33469E1"/>
            </w:placeholder>
            <w:showingPlcHdr/>
          </w:sdtPr>
          <w:sdtContent>
            <w:tc>
              <w:tcPr>
                <w:tcW w:w="9448" w:type="dxa"/>
              </w:tcPr>
              <w:p w14:paraId="49AA6EBA" w14:textId="1ACD69A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52B1CC" w14:textId="0A79E8A5" w:rsidR="000E1C66" w:rsidRDefault="000E1C66" w:rsidP="00AE7AD5">
      <w:pPr>
        <w:rPr>
          <w:rFonts w:cs="Arial"/>
          <w:sz w:val="22"/>
          <w:szCs w:val="22"/>
        </w:rPr>
      </w:pPr>
    </w:p>
    <w:p w14:paraId="25745B8B" w14:textId="0126357E" w:rsidR="002F4B70" w:rsidRPr="00DC6E8B" w:rsidRDefault="002F4B70" w:rsidP="002F4B70">
      <w:pPr>
        <w:rPr>
          <w:rFonts w:cs="Arial"/>
          <w:sz w:val="22"/>
          <w:szCs w:val="22"/>
        </w:rPr>
      </w:pPr>
      <w:r w:rsidRPr="002F4B70">
        <w:rPr>
          <w:rFonts w:cs="Arial"/>
          <w:b/>
          <w:sz w:val="22"/>
          <w:szCs w:val="22"/>
        </w:rPr>
        <w:t xml:space="preserve">Medical Knowledge </w:t>
      </w:r>
    </w:p>
    <w:p w14:paraId="49E23050" w14:textId="2C3344CE" w:rsidR="00B72EA0" w:rsidRPr="002F4B70" w:rsidRDefault="00B72EA0" w:rsidP="002F4B70">
      <w:pPr>
        <w:rPr>
          <w:rFonts w:cs="Arial"/>
          <w:b/>
          <w:sz w:val="22"/>
          <w:szCs w:val="22"/>
        </w:rPr>
      </w:pPr>
    </w:p>
    <w:p w14:paraId="268CCDC4" w14:textId="0288B624" w:rsidR="002F4B70" w:rsidRPr="000E1C66" w:rsidRDefault="0059455F" w:rsidP="00686BED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F4B70" w:rsidRPr="000E1C66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2F4B70" w:rsidRPr="000E1C66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B1285F">
        <w:rPr>
          <w:rFonts w:cs="Arial"/>
          <w:sz w:val="22"/>
          <w:szCs w:val="22"/>
        </w:rPr>
        <w:t>.</w:t>
      </w:r>
    </w:p>
    <w:p w14:paraId="35D6A611" w14:textId="77777777" w:rsidR="002F4B70" w:rsidRPr="00D55335" w:rsidRDefault="002F4B70" w:rsidP="00AE7AD5">
      <w:pPr>
        <w:rPr>
          <w:rFonts w:cs="Arial"/>
          <w:sz w:val="22"/>
          <w:szCs w:val="22"/>
        </w:rPr>
      </w:pPr>
    </w:p>
    <w:p w14:paraId="7306ADBD" w14:textId="13B2C826" w:rsidR="00AD036D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Major spine disorders and conditions, including traumatic, congenital, development, infectious, neoplastic, metabolic, degenerative, and inflammatory/rheumatologic disorders of the spine, as well as other spinal deformities [</w:t>
      </w:r>
      <w:r w:rsidRPr="00D55335">
        <w:rPr>
          <w:rFonts w:cs="Arial"/>
          <w:color w:val="auto"/>
          <w:sz w:val="22"/>
          <w:szCs w:val="22"/>
        </w:rPr>
        <w:t xml:space="preserve">PR </w:t>
      </w:r>
      <w:r w:rsidR="00125963" w:rsidRPr="00125963">
        <w:rPr>
          <w:rFonts w:cs="Arial"/>
          <w:color w:val="auto"/>
          <w:sz w:val="22"/>
          <w:szCs w:val="22"/>
        </w:rPr>
        <w:t>4.6.a.</w:t>
      </w:r>
      <w:r>
        <w:rPr>
          <w:rFonts w:cs="Arial"/>
          <w:color w:val="auto"/>
          <w:sz w:val="22"/>
          <w:szCs w:val="22"/>
        </w:rPr>
        <w:t>]</w:t>
      </w:r>
    </w:p>
    <w:p w14:paraId="0F6EAEA1" w14:textId="242E0B64" w:rsidR="00AD036D" w:rsidRDefault="00AD036D" w:rsidP="00AD036D">
      <w:pPr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D036D" w:rsidRPr="00D55335" w14:paraId="4316B127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546827197"/>
            <w:placeholder>
              <w:docPart w:val="2C8C3DFA658742F89B98E00E5BE197AD"/>
            </w:placeholder>
            <w:showingPlcHdr/>
          </w:sdtPr>
          <w:sdtContent>
            <w:tc>
              <w:tcPr>
                <w:tcW w:w="9448" w:type="dxa"/>
              </w:tcPr>
              <w:p w14:paraId="251C207A" w14:textId="77777777" w:rsidR="00AD036D" w:rsidRPr="00D55335" w:rsidRDefault="00AD036D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7B7F3" w14:textId="77777777" w:rsidR="00AD036D" w:rsidRDefault="00AD036D" w:rsidP="00DC6E8B">
      <w:pPr>
        <w:rPr>
          <w:rFonts w:cs="Arial"/>
          <w:color w:val="auto"/>
          <w:sz w:val="22"/>
          <w:szCs w:val="22"/>
        </w:rPr>
      </w:pPr>
    </w:p>
    <w:p w14:paraId="29AF9CBF" w14:textId="773DDCEC" w:rsidR="00AE7AD5" w:rsidRPr="00D55335" w:rsidRDefault="0059359A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indications, risks, and limitations of the commonly performed procedures in </w:t>
      </w:r>
      <w:r w:rsidR="00AD036D">
        <w:rPr>
          <w:rFonts w:cs="Arial"/>
          <w:color w:val="auto"/>
          <w:sz w:val="22"/>
          <w:szCs w:val="22"/>
        </w:rPr>
        <w:t>orthopaedic surgery of the spine</w:t>
      </w:r>
      <w:r w:rsidRPr="00D55335">
        <w:rPr>
          <w:rFonts w:cs="Arial"/>
          <w:color w:val="auto"/>
          <w:sz w:val="22"/>
          <w:szCs w:val="22"/>
        </w:rPr>
        <w:t xml:space="preserve"> [PR </w:t>
      </w:r>
      <w:r w:rsidR="00125963" w:rsidRPr="00125963">
        <w:rPr>
          <w:rFonts w:cs="Arial"/>
          <w:color w:val="auto"/>
          <w:sz w:val="22"/>
          <w:szCs w:val="22"/>
        </w:rPr>
        <w:t>4.6.b.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3A8FB64F" w14:textId="497BB3DA" w:rsidR="00A7756A" w:rsidRPr="00D55335" w:rsidRDefault="00A7756A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7756A" w:rsidRPr="00D55335" w14:paraId="7D3C20FB" w14:textId="77777777" w:rsidTr="008737BC">
        <w:bookmarkStart w:id="2" w:name="_Hlk51661781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-706875499"/>
            <w:lock w:val="sdtLocked"/>
            <w:placeholder>
              <w:docPart w:val="CD9B23A9E6C9426F9CF71C75664EC318"/>
            </w:placeholder>
            <w:showingPlcHdr/>
          </w:sdtPr>
          <w:sdtContent>
            <w:tc>
              <w:tcPr>
                <w:tcW w:w="9448" w:type="dxa"/>
              </w:tcPr>
              <w:p w14:paraId="3651DA9A" w14:textId="56757FD8" w:rsidR="00A7756A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11D0A1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2E6DCFF" w14:textId="2FD87A4C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basic sciences </w:t>
      </w:r>
      <w:r w:rsidR="00AD036D">
        <w:rPr>
          <w:rFonts w:cs="Arial"/>
          <w:color w:val="auto"/>
          <w:sz w:val="22"/>
          <w:szCs w:val="22"/>
        </w:rPr>
        <w:t xml:space="preserve">and measurements </w:t>
      </w:r>
      <w:proofErr w:type="gramStart"/>
      <w:r w:rsidR="00AD036D">
        <w:rPr>
          <w:rFonts w:cs="Arial"/>
          <w:color w:val="auto"/>
          <w:sz w:val="22"/>
          <w:szCs w:val="22"/>
        </w:rPr>
        <w:t xml:space="preserve">techniques </w:t>
      </w:r>
      <w:r w:rsidRPr="00D55335">
        <w:rPr>
          <w:rFonts w:cs="Arial"/>
          <w:color w:val="auto"/>
          <w:sz w:val="22"/>
          <w:szCs w:val="22"/>
        </w:rPr>
        <w:t>as</w:t>
      </w:r>
      <w:proofErr w:type="gramEnd"/>
      <w:r w:rsidRPr="00D55335">
        <w:rPr>
          <w:rFonts w:cs="Arial"/>
          <w:color w:val="auto"/>
          <w:sz w:val="22"/>
          <w:szCs w:val="22"/>
        </w:rPr>
        <w:t xml:space="preserve"> relate</w:t>
      </w:r>
      <w:r w:rsidR="00B1285F">
        <w:rPr>
          <w:rFonts w:cs="Arial"/>
          <w:color w:val="auto"/>
          <w:sz w:val="22"/>
          <w:szCs w:val="22"/>
        </w:rPr>
        <w:t>s</w:t>
      </w:r>
      <w:r w:rsidRPr="00D55335">
        <w:rPr>
          <w:rFonts w:cs="Arial"/>
          <w:color w:val="auto"/>
          <w:sz w:val="22"/>
          <w:szCs w:val="22"/>
        </w:rPr>
        <w:t xml:space="preserve"> to </w:t>
      </w:r>
      <w:r w:rsidR="00A01811">
        <w:rPr>
          <w:rFonts w:cs="Arial"/>
          <w:color w:val="auto"/>
          <w:sz w:val="22"/>
          <w:szCs w:val="22"/>
        </w:rPr>
        <w:t>the musculoskeletal system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8B1F8B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125963" w:rsidRPr="00125963">
        <w:rPr>
          <w:rFonts w:cs="Arial"/>
          <w:color w:val="auto"/>
          <w:sz w:val="22"/>
          <w:szCs w:val="22"/>
        </w:rPr>
        <w:t>4.6.c.</w:t>
      </w:r>
      <w:r w:rsidR="008B1F8B" w:rsidRPr="00D55335">
        <w:rPr>
          <w:rFonts w:cs="Arial"/>
          <w:color w:val="auto"/>
          <w:sz w:val="22"/>
          <w:szCs w:val="22"/>
        </w:rPr>
        <w:t>]</w:t>
      </w:r>
    </w:p>
    <w:p w14:paraId="14A4A584" w14:textId="6219628E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40084" w:rsidRPr="00D55335" w14:paraId="25F7CCFF" w14:textId="77777777" w:rsidTr="004223F9">
        <w:sdt>
          <w:sdtPr>
            <w:rPr>
              <w:rFonts w:cs="Arial"/>
              <w:color w:val="auto"/>
              <w:sz w:val="22"/>
              <w:szCs w:val="22"/>
            </w:rPr>
            <w:id w:val="217560699"/>
            <w:lock w:val="sdtLocked"/>
            <w:placeholder>
              <w:docPart w:val="C9205CD3FBA94356B53808FFBB8113E6"/>
            </w:placeholder>
            <w:showingPlcHdr/>
          </w:sdtPr>
          <w:sdtContent>
            <w:tc>
              <w:tcPr>
                <w:tcW w:w="9448" w:type="dxa"/>
              </w:tcPr>
              <w:p w14:paraId="0B6E6A7C" w14:textId="689FD97E" w:rsidR="00840084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DB8DC5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37F7E93" w14:textId="489F5E43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>The natural history of spinal degeneration</w:t>
      </w:r>
      <w:r w:rsidR="00AD036D">
        <w:rPr>
          <w:rFonts w:cs="Arial"/>
          <w:color w:val="auto"/>
          <w:sz w:val="22"/>
          <w:szCs w:val="22"/>
        </w:rPr>
        <w:t>, spinal deformity, and changes in bone density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2E31AE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125963" w:rsidRPr="00125963">
        <w:rPr>
          <w:rFonts w:cs="Arial"/>
          <w:color w:val="auto"/>
          <w:sz w:val="22"/>
          <w:szCs w:val="22"/>
        </w:rPr>
        <w:t>4.6.d.</w:t>
      </w:r>
      <w:r w:rsidR="002E31AE" w:rsidRPr="00D55335">
        <w:rPr>
          <w:rFonts w:cs="Arial"/>
          <w:color w:val="auto"/>
          <w:sz w:val="22"/>
          <w:szCs w:val="22"/>
        </w:rPr>
        <w:t>]</w:t>
      </w:r>
    </w:p>
    <w:p w14:paraId="4B8536E9" w14:textId="67E97D79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EBF7AF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732612507"/>
            <w:lock w:val="sdtLocked"/>
            <w:placeholder>
              <w:docPart w:val="DB5B71685D4149FA9082AE281A6B4E28"/>
            </w:placeholder>
            <w:showingPlcHdr/>
          </w:sdtPr>
          <w:sdtContent>
            <w:tc>
              <w:tcPr>
                <w:tcW w:w="9448" w:type="dxa"/>
              </w:tcPr>
              <w:p w14:paraId="50985346" w14:textId="4ECB7CE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D278B4B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1195957" w14:textId="7216511C" w:rsidR="00AE7AD5" w:rsidRPr="00D55335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lastRenderedPageBreak/>
        <w:t>The application of</w:t>
      </w:r>
      <w:r w:rsidR="00840084" w:rsidRPr="00D55335">
        <w:rPr>
          <w:rFonts w:cs="Arial"/>
          <w:color w:val="auto"/>
          <w:sz w:val="22"/>
          <w:szCs w:val="22"/>
        </w:rPr>
        <w:t xml:space="preserve"> research methods to critically analyze research reports and </w:t>
      </w:r>
      <w:r>
        <w:rPr>
          <w:rFonts w:cs="Arial"/>
          <w:color w:val="auto"/>
          <w:sz w:val="22"/>
          <w:szCs w:val="22"/>
        </w:rPr>
        <w:t xml:space="preserve">to </w:t>
      </w:r>
      <w:r w:rsidR="00840084" w:rsidRPr="00D55335">
        <w:rPr>
          <w:rFonts w:cs="Arial"/>
          <w:color w:val="auto"/>
          <w:sz w:val="22"/>
          <w:szCs w:val="22"/>
        </w:rPr>
        <w:t>design and implement clinical or basic research in the field of orthopaedic surgery of the spine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C24539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4D1294" w:rsidRPr="004D1294">
        <w:rPr>
          <w:rFonts w:cs="Arial"/>
          <w:color w:val="auto"/>
          <w:sz w:val="22"/>
          <w:szCs w:val="22"/>
        </w:rPr>
        <w:t>4.6.e.</w:t>
      </w:r>
      <w:r w:rsidR="00C24539" w:rsidRPr="00D55335">
        <w:rPr>
          <w:rFonts w:cs="Arial"/>
          <w:color w:val="auto"/>
          <w:sz w:val="22"/>
          <w:szCs w:val="22"/>
        </w:rPr>
        <w:t>]</w:t>
      </w:r>
    </w:p>
    <w:p w14:paraId="285791C5" w14:textId="01179770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4249A76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85867430"/>
            <w:lock w:val="sdtLocked"/>
            <w:placeholder>
              <w:docPart w:val="A6CD7B29C6DB40BFBECE5FFD396D5EBF"/>
            </w:placeholder>
            <w:showingPlcHdr/>
          </w:sdtPr>
          <w:sdtContent>
            <w:tc>
              <w:tcPr>
                <w:tcW w:w="9448" w:type="dxa"/>
              </w:tcPr>
              <w:p w14:paraId="427FF793" w14:textId="446F9C2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278EFBA" w14:textId="052EE3BC" w:rsidR="00B72EA0" w:rsidRDefault="00B72EA0" w:rsidP="00AE7AD5">
      <w:pPr>
        <w:rPr>
          <w:rFonts w:cs="Arial"/>
          <w:b/>
          <w:smallCaps/>
          <w:sz w:val="22"/>
          <w:szCs w:val="22"/>
        </w:rPr>
      </w:pPr>
    </w:p>
    <w:p w14:paraId="1972CC4E" w14:textId="35A0B194" w:rsidR="00BE7237" w:rsidRDefault="00BE7237" w:rsidP="00BE7237">
      <w:pPr>
        <w:rPr>
          <w:rFonts w:cs="Arial"/>
          <w:b/>
          <w:sz w:val="22"/>
          <w:szCs w:val="22"/>
        </w:rPr>
      </w:pPr>
      <w:r w:rsidRPr="00BE7237">
        <w:rPr>
          <w:rFonts w:cs="Arial"/>
          <w:b/>
          <w:sz w:val="22"/>
          <w:szCs w:val="22"/>
        </w:rPr>
        <w:t>Curriculum Organization and Fellow Experiences</w:t>
      </w:r>
    </w:p>
    <w:p w14:paraId="70C95427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5B601D27" w14:textId="45211D66" w:rsidR="0054421D" w:rsidRDefault="00FE06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the program is structured to ensure that fellows continue to provide care for their own post-operative patients until discharge or until the patients/post-operative conditions are stable and the episode of care is concluded. [PR </w:t>
      </w:r>
      <w:r w:rsidR="00E81DE9" w:rsidRPr="00E81DE9">
        <w:rPr>
          <w:rFonts w:cs="Arial"/>
          <w:sz w:val="22"/>
          <w:szCs w:val="22"/>
        </w:rPr>
        <w:t>4.10.a.</w:t>
      </w:r>
      <w:r>
        <w:rPr>
          <w:rFonts w:cs="Arial"/>
          <w:sz w:val="22"/>
          <w:szCs w:val="22"/>
        </w:rPr>
        <w:t>]</w:t>
      </w:r>
    </w:p>
    <w:p w14:paraId="29855174" w14:textId="7A9286BC" w:rsidR="00FE061D" w:rsidRDefault="00FE061D" w:rsidP="00FE06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E061D" w:rsidRPr="00BE7237" w14:paraId="3EE84F3C" w14:textId="77777777" w:rsidTr="00DC6E8B">
        <w:sdt>
          <w:sdtPr>
            <w:rPr>
              <w:rFonts w:cs="Arial"/>
              <w:sz w:val="22"/>
              <w:szCs w:val="22"/>
            </w:rPr>
            <w:id w:val="1908108014"/>
            <w:placeholder>
              <w:docPart w:val="B0413FB0780F4D46BFFBE60892566310"/>
            </w:placeholder>
            <w:showingPlcHdr/>
          </w:sdtPr>
          <w:sdtContent>
            <w:tc>
              <w:tcPr>
                <w:tcW w:w="9794" w:type="dxa"/>
              </w:tcPr>
              <w:p w14:paraId="07D62F7C" w14:textId="77777777" w:rsidR="00FE061D" w:rsidRPr="00BE7237" w:rsidRDefault="00FE06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47D1F5" w14:textId="77777777" w:rsidR="00FE061D" w:rsidRDefault="00FE061D" w:rsidP="00012FF4">
      <w:pPr>
        <w:rPr>
          <w:rFonts w:cs="Arial"/>
          <w:sz w:val="22"/>
          <w:szCs w:val="22"/>
        </w:rPr>
      </w:pPr>
    </w:p>
    <w:p w14:paraId="5DCB9B66" w14:textId="4986A2C4" w:rsidR="0054421D" w:rsidRDefault="005442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the curriculum for instruction and experience in multimodal pain treatment, including non-narcotic pain medications and alternative pain reducing modalities. </w:t>
      </w:r>
      <w:r w:rsidR="00FE061D">
        <w:rPr>
          <w:rFonts w:cs="Arial"/>
          <w:sz w:val="22"/>
          <w:szCs w:val="22"/>
        </w:rPr>
        <w:t xml:space="preserve">[PR </w:t>
      </w:r>
      <w:r w:rsidR="000C66E1" w:rsidRPr="000C66E1">
        <w:rPr>
          <w:rFonts w:cs="Arial"/>
          <w:sz w:val="22"/>
          <w:szCs w:val="22"/>
        </w:rPr>
        <w:t>4.12.a.</w:t>
      </w:r>
      <w:r w:rsidR="00FE061D">
        <w:rPr>
          <w:rFonts w:cs="Arial"/>
          <w:sz w:val="22"/>
          <w:szCs w:val="22"/>
        </w:rPr>
        <w:t>]</w:t>
      </w:r>
    </w:p>
    <w:p w14:paraId="41373C64" w14:textId="7F14AB28" w:rsidR="0054421D" w:rsidRDefault="0054421D" w:rsidP="005442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4421D" w:rsidRPr="00BE7237" w14:paraId="6C413994" w14:textId="77777777" w:rsidTr="00DC6E8B">
        <w:sdt>
          <w:sdtPr>
            <w:rPr>
              <w:rFonts w:cs="Arial"/>
              <w:sz w:val="22"/>
              <w:szCs w:val="22"/>
            </w:rPr>
            <w:id w:val="1092752867"/>
            <w:placeholder>
              <w:docPart w:val="D9D0CDDB8FDA4315A951DFB88B261F42"/>
            </w:placeholder>
            <w:showingPlcHdr/>
          </w:sdtPr>
          <w:sdtContent>
            <w:tc>
              <w:tcPr>
                <w:tcW w:w="9794" w:type="dxa"/>
              </w:tcPr>
              <w:p w14:paraId="5C816D0B" w14:textId="77777777" w:rsidR="0054421D" w:rsidRPr="00BE7237" w:rsidRDefault="005442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F70DC6" w14:textId="77777777" w:rsidR="0054421D" w:rsidRDefault="0054421D" w:rsidP="00012FF4">
      <w:pPr>
        <w:rPr>
          <w:rFonts w:cs="Arial"/>
          <w:sz w:val="22"/>
          <w:szCs w:val="22"/>
        </w:rPr>
      </w:pPr>
    </w:p>
    <w:p w14:paraId="72ABC23B" w14:textId="3F260144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fellow education in the areas of anatomy, physiology, biomechanics, pathology, microbiology, pharmacology, </w:t>
      </w:r>
      <w:r>
        <w:rPr>
          <w:rFonts w:cs="Arial"/>
          <w:sz w:val="22"/>
          <w:szCs w:val="22"/>
        </w:rPr>
        <w:t>and other sciences</w:t>
      </w:r>
      <w:r w:rsidRPr="00BE7237">
        <w:rPr>
          <w:rFonts w:cs="Arial"/>
          <w:sz w:val="22"/>
          <w:szCs w:val="22"/>
        </w:rPr>
        <w:t xml:space="preserve"> as relate</w:t>
      </w:r>
      <w:r w:rsidR="0067155C">
        <w:rPr>
          <w:rFonts w:cs="Arial"/>
          <w:sz w:val="22"/>
          <w:szCs w:val="22"/>
        </w:rPr>
        <w:t>s</w:t>
      </w:r>
      <w:r w:rsidRPr="00BE7237">
        <w:rPr>
          <w:rFonts w:cs="Arial"/>
          <w:sz w:val="22"/>
          <w:szCs w:val="22"/>
        </w:rPr>
        <w:t xml:space="preserve"> to orthopaedic surgery</w:t>
      </w:r>
      <w:r>
        <w:rPr>
          <w:rFonts w:cs="Arial"/>
          <w:sz w:val="22"/>
          <w:szCs w:val="22"/>
        </w:rPr>
        <w:t xml:space="preserve"> of the spine</w:t>
      </w:r>
      <w:r w:rsidRPr="00BE7237">
        <w:rPr>
          <w:rFonts w:cs="Arial"/>
          <w:sz w:val="22"/>
          <w:szCs w:val="22"/>
        </w:rPr>
        <w:t xml:space="preserve">. [PR </w:t>
      </w:r>
      <w:r w:rsidR="000C66E1" w:rsidRPr="000C66E1">
        <w:rPr>
          <w:rFonts w:cs="Arial"/>
          <w:sz w:val="22"/>
          <w:szCs w:val="22"/>
        </w:rPr>
        <w:t>4.11.b.</w:t>
      </w:r>
      <w:r w:rsidRPr="00BE7237">
        <w:rPr>
          <w:rFonts w:cs="Arial"/>
          <w:sz w:val="22"/>
          <w:szCs w:val="22"/>
        </w:rPr>
        <w:t>]</w:t>
      </w:r>
    </w:p>
    <w:p w14:paraId="42474FEA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3662795F" w14:textId="77777777" w:rsidTr="006653F7">
        <w:bookmarkStart w:id="3" w:name="_Hlk52180233" w:displacedByCustomXml="next"/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23CF8C9C6A794FEB9CACFAD84B794A4F"/>
            </w:placeholder>
            <w:showingPlcHdr/>
          </w:sdtPr>
          <w:sdtContent>
            <w:tc>
              <w:tcPr>
                <w:tcW w:w="9794" w:type="dxa"/>
              </w:tcPr>
              <w:p w14:paraId="44D18ED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3"/>
    </w:tbl>
    <w:p w14:paraId="7AD6F71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3D3304A" w14:textId="2FDA04E8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the program conference schedule, including the planned level of faculty </w:t>
      </w:r>
      <w:r w:rsidR="0067155C">
        <w:rPr>
          <w:rFonts w:cs="Arial"/>
          <w:sz w:val="22"/>
          <w:szCs w:val="22"/>
        </w:rPr>
        <w:t xml:space="preserve">member </w:t>
      </w:r>
      <w:r w:rsidRPr="00BE7237">
        <w:rPr>
          <w:rFonts w:cs="Arial"/>
          <w:sz w:val="22"/>
          <w:szCs w:val="22"/>
        </w:rPr>
        <w:t xml:space="preserve">and fellow participation. Describe related educational activities, </w:t>
      </w:r>
      <w:r w:rsidR="002C3A20">
        <w:rPr>
          <w:rFonts w:cs="Arial"/>
          <w:sz w:val="22"/>
          <w:szCs w:val="22"/>
        </w:rPr>
        <w:t>including the frequency of</w:t>
      </w:r>
      <w:r w:rsidRPr="00BE7237">
        <w:rPr>
          <w:rFonts w:cs="Arial"/>
          <w:sz w:val="22"/>
          <w:szCs w:val="22"/>
        </w:rPr>
        <w:t xml:space="preserve"> </w:t>
      </w:r>
      <w:r w:rsidR="002C3A20">
        <w:rPr>
          <w:rFonts w:cs="Arial"/>
          <w:sz w:val="22"/>
          <w:szCs w:val="22"/>
        </w:rPr>
        <w:t xml:space="preserve">teaching </w:t>
      </w:r>
      <w:r w:rsidR="0067155C">
        <w:rPr>
          <w:rFonts w:cs="Arial"/>
          <w:sz w:val="22"/>
          <w:szCs w:val="22"/>
        </w:rPr>
        <w:t>and</w:t>
      </w:r>
      <w:r w:rsidR="002C3A20">
        <w:rPr>
          <w:rFonts w:cs="Arial"/>
          <w:sz w:val="22"/>
          <w:szCs w:val="22"/>
        </w:rPr>
        <w:t xml:space="preserve"> morbid</w:t>
      </w:r>
      <w:r w:rsidR="0067155C">
        <w:rPr>
          <w:rFonts w:cs="Arial"/>
          <w:sz w:val="22"/>
          <w:szCs w:val="22"/>
        </w:rPr>
        <w:t>ity</w:t>
      </w:r>
      <w:r w:rsidR="002C3A20">
        <w:rPr>
          <w:rFonts w:cs="Arial"/>
          <w:sz w:val="22"/>
          <w:szCs w:val="22"/>
        </w:rPr>
        <w:t xml:space="preserve"> and mortality conference</w:t>
      </w:r>
      <w:r w:rsidR="0067155C">
        <w:rPr>
          <w:rFonts w:cs="Arial"/>
          <w:sz w:val="22"/>
          <w:szCs w:val="22"/>
        </w:rPr>
        <w:t>s</w:t>
      </w:r>
      <w:r w:rsidR="002C3A20">
        <w:rPr>
          <w:rFonts w:cs="Arial"/>
          <w:sz w:val="22"/>
          <w:szCs w:val="22"/>
        </w:rPr>
        <w:t xml:space="preserve">, and </w:t>
      </w:r>
      <w:r w:rsidRPr="00BE7237">
        <w:rPr>
          <w:rFonts w:cs="Arial"/>
          <w:sz w:val="22"/>
          <w:szCs w:val="22"/>
        </w:rPr>
        <w:t>journal club</w:t>
      </w:r>
      <w:r w:rsidR="009B58AE">
        <w:rPr>
          <w:rFonts w:cs="Arial"/>
          <w:sz w:val="22"/>
          <w:szCs w:val="22"/>
        </w:rPr>
        <w:t xml:space="preserve"> </w:t>
      </w:r>
      <w:r w:rsidR="0067155C">
        <w:rPr>
          <w:rFonts w:cs="Arial"/>
          <w:sz w:val="22"/>
          <w:szCs w:val="22"/>
        </w:rPr>
        <w:t>related to</w:t>
      </w:r>
      <w:r w:rsidR="002C3A20">
        <w:rPr>
          <w:rFonts w:cs="Arial"/>
          <w:sz w:val="22"/>
          <w:szCs w:val="22"/>
        </w:rPr>
        <w:t xml:space="preserve"> surgery of the spine</w:t>
      </w:r>
      <w:r w:rsidRPr="00BE7237">
        <w:rPr>
          <w:rFonts w:cs="Arial"/>
          <w:sz w:val="22"/>
          <w:szCs w:val="22"/>
        </w:rPr>
        <w:t xml:space="preserve">. [PR </w:t>
      </w:r>
      <w:r w:rsidR="003A7022" w:rsidRPr="003A7022">
        <w:rPr>
          <w:rFonts w:cs="Arial"/>
          <w:sz w:val="22"/>
          <w:szCs w:val="22"/>
        </w:rPr>
        <w:t>4.11.c.</w:t>
      </w:r>
      <w:r w:rsidR="002C3A20">
        <w:rPr>
          <w:rFonts w:cs="Arial"/>
          <w:sz w:val="22"/>
          <w:szCs w:val="22"/>
        </w:rPr>
        <w:t>-</w:t>
      </w:r>
      <w:r w:rsidR="000C66E1" w:rsidRPr="000C66E1">
        <w:t xml:space="preserve"> </w:t>
      </w:r>
      <w:r w:rsidR="000C66E1" w:rsidRPr="000C66E1">
        <w:rPr>
          <w:rFonts w:cs="Arial"/>
          <w:sz w:val="22"/>
          <w:szCs w:val="22"/>
        </w:rPr>
        <w:t>4.11.c.3.</w:t>
      </w:r>
      <w:r w:rsidRPr="00BE7237">
        <w:rPr>
          <w:rFonts w:cs="Arial"/>
          <w:sz w:val="22"/>
          <w:szCs w:val="22"/>
        </w:rPr>
        <w:t>]</w:t>
      </w:r>
    </w:p>
    <w:p w14:paraId="77F03A0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7A12A3B1" w14:textId="77777777" w:rsidTr="006653F7">
        <w:sdt>
          <w:sdtPr>
            <w:rPr>
              <w:rFonts w:cs="Arial"/>
              <w:sz w:val="22"/>
              <w:szCs w:val="22"/>
            </w:rPr>
            <w:id w:val="-1870214667"/>
            <w:lock w:val="sdtLocked"/>
            <w:placeholder>
              <w:docPart w:val="E71FB41820EC48E0B07B965518530FC3"/>
            </w:placeholder>
            <w:showingPlcHdr/>
          </w:sdtPr>
          <w:sdtContent>
            <w:tc>
              <w:tcPr>
                <w:tcW w:w="9794" w:type="dxa"/>
              </w:tcPr>
              <w:p w14:paraId="55F02D9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1EBE54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181ED3D" w14:textId="142F4594" w:rsidR="009C5773" w:rsidRDefault="009C5773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will the program ensure that fellow clinical experiences emphasize the diagnosis of clinical disorders of the spine, the pathogenesis of these disorders, the operative and non-operative treatment modalities available for managing these disorders, and the results and complications of such treatment? [PR </w:t>
      </w:r>
      <w:r w:rsidR="001D30D6" w:rsidRPr="001D30D6">
        <w:rPr>
          <w:rFonts w:cs="Arial"/>
          <w:sz w:val="22"/>
          <w:szCs w:val="22"/>
        </w:rPr>
        <w:t>4.11.d.</w:t>
      </w:r>
      <w:r>
        <w:rPr>
          <w:rFonts w:cs="Arial"/>
          <w:sz w:val="22"/>
          <w:szCs w:val="22"/>
        </w:rPr>
        <w:t>]</w:t>
      </w:r>
    </w:p>
    <w:p w14:paraId="56D8A460" w14:textId="77777777" w:rsidR="009C5773" w:rsidRPr="009C5773" w:rsidRDefault="009C5773" w:rsidP="00012FF4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C5773" w:rsidRPr="00BE7237" w14:paraId="7D2A4240" w14:textId="77777777" w:rsidTr="00DC6E8B">
        <w:sdt>
          <w:sdtPr>
            <w:rPr>
              <w:rFonts w:cs="Arial"/>
              <w:sz w:val="22"/>
              <w:szCs w:val="22"/>
            </w:rPr>
            <w:id w:val="-955873176"/>
            <w:placeholder>
              <w:docPart w:val="42DA90DA17BF4F4BB0A0DC04D8B11F15"/>
            </w:placeholder>
            <w:showingPlcHdr/>
          </w:sdtPr>
          <w:sdtContent>
            <w:tc>
              <w:tcPr>
                <w:tcW w:w="9794" w:type="dxa"/>
              </w:tcPr>
              <w:p w14:paraId="5026D79B" w14:textId="77777777" w:rsidR="009C5773" w:rsidRPr="00BE7237" w:rsidRDefault="009C5773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EF569D" w14:textId="77777777" w:rsidR="009C5773" w:rsidRDefault="009C5773" w:rsidP="00012FF4">
      <w:pPr>
        <w:ind w:left="360"/>
        <w:rPr>
          <w:rFonts w:cs="Arial"/>
          <w:sz w:val="22"/>
          <w:szCs w:val="22"/>
        </w:rPr>
      </w:pPr>
    </w:p>
    <w:p w14:paraId="4CB35800" w14:textId="4832A4A5" w:rsidR="00555D1D" w:rsidRPr="00555D1D" w:rsidRDefault="00555D1D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t xml:space="preserve">How will the program ensure that fellows observe and manage patients </w:t>
      </w:r>
      <w:r w:rsidR="00185D09">
        <w:rPr>
          <w:rFonts w:cs="Arial"/>
          <w:sz w:val="22"/>
          <w:szCs w:val="22"/>
        </w:rPr>
        <w:t>i</w:t>
      </w:r>
      <w:r w:rsidRPr="00555D1D">
        <w:rPr>
          <w:rFonts w:cs="Arial"/>
          <w:sz w:val="22"/>
          <w:szCs w:val="22"/>
        </w:rPr>
        <w:t xml:space="preserve">n both inpatient and outpatient </w:t>
      </w:r>
      <w:r w:rsidR="00185D09">
        <w:rPr>
          <w:rFonts w:cs="Arial"/>
          <w:sz w:val="22"/>
          <w:szCs w:val="22"/>
        </w:rPr>
        <w:t>settings</w:t>
      </w:r>
      <w:r w:rsidRPr="00555D1D">
        <w:rPr>
          <w:rFonts w:cs="Arial"/>
          <w:sz w:val="22"/>
          <w:szCs w:val="22"/>
        </w:rPr>
        <w:t xml:space="preserve">? How will the program ensure that the breadth of </w:t>
      </w:r>
      <w:r w:rsidR="00185D09">
        <w:rPr>
          <w:rFonts w:cs="Arial"/>
          <w:sz w:val="22"/>
          <w:szCs w:val="22"/>
        </w:rPr>
        <w:t>clinical</w:t>
      </w:r>
      <w:r w:rsidR="00185D09" w:rsidRPr="00555D1D">
        <w:rPr>
          <w:rFonts w:cs="Arial"/>
          <w:sz w:val="22"/>
          <w:szCs w:val="22"/>
        </w:rPr>
        <w:t xml:space="preserve"> </w:t>
      </w:r>
      <w:r w:rsidRPr="00555D1D">
        <w:rPr>
          <w:rFonts w:cs="Arial"/>
          <w:sz w:val="22"/>
          <w:szCs w:val="22"/>
        </w:rPr>
        <w:t xml:space="preserve">experience includes the evaluation and care of individuals through a wide range of ages, </w:t>
      </w:r>
      <w:r w:rsidR="00185D09">
        <w:rPr>
          <w:rFonts w:cs="Arial"/>
          <w:sz w:val="22"/>
          <w:szCs w:val="22"/>
        </w:rPr>
        <w:t>genders</w:t>
      </w:r>
      <w:r w:rsidRPr="00555D1D">
        <w:rPr>
          <w:rFonts w:cs="Arial"/>
          <w:sz w:val="22"/>
          <w:szCs w:val="22"/>
        </w:rPr>
        <w:t xml:space="preserve">, </w:t>
      </w:r>
      <w:r w:rsidR="00185D09">
        <w:rPr>
          <w:rFonts w:cs="Arial"/>
          <w:sz w:val="22"/>
          <w:szCs w:val="22"/>
        </w:rPr>
        <w:t xml:space="preserve">and </w:t>
      </w:r>
      <w:r w:rsidRPr="00555D1D">
        <w:rPr>
          <w:rFonts w:cs="Arial"/>
          <w:sz w:val="22"/>
          <w:szCs w:val="22"/>
        </w:rPr>
        <w:t xml:space="preserve">a wide variety of problems in various spinal regions? [PR </w:t>
      </w:r>
      <w:r w:rsidR="001D30D6" w:rsidRPr="001D30D6">
        <w:rPr>
          <w:rFonts w:cs="Arial"/>
          <w:sz w:val="22"/>
          <w:szCs w:val="22"/>
        </w:rPr>
        <w:t>4.11.d.1.</w:t>
      </w:r>
      <w:r w:rsidR="00185D09">
        <w:rPr>
          <w:rFonts w:cs="Arial"/>
          <w:sz w:val="22"/>
          <w:szCs w:val="22"/>
        </w:rPr>
        <w:t>-</w:t>
      </w:r>
      <w:r w:rsidR="001D30D6" w:rsidRPr="001D30D6">
        <w:rPr>
          <w:rFonts w:cs="Arial"/>
          <w:sz w:val="22"/>
          <w:szCs w:val="22"/>
        </w:rPr>
        <w:t>4.</w:t>
      </w:r>
      <w:proofErr w:type="gramStart"/>
      <w:r w:rsidR="001D30D6" w:rsidRPr="001D30D6">
        <w:rPr>
          <w:rFonts w:cs="Arial"/>
          <w:sz w:val="22"/>
          <w:szCs w:val="22"/>
        </w:rPr>
        <w:t>11.d.</w:t>
      </w:r>
      <w:proofErr w:type="gramEnd"/>
      <w:r w:rsidR="001D30D6" w:rsidRPr="001D30D6">
        <w:rPr>
          <w:rFonts w:cs="Arial"/>
          <w:sz w:val="22"/>
          <w:szCs w:val="22"/>
        </w:rPr>
        <w:t>2.</w:t>
      </w:r>
      <w:r w:rsidRPr="00555D1D">
        <w:rPr>
          <w:rFonts w:cs="Arial"/>
          <w:sz w:val="22"/>
          <w:szCs w:val="22"/>
        </w:rPr>
        <w:t>]</w:t>
      </w:r>
      <w:r w:rsidR="004E3AFB">
        <w:rPr>
          <w:rFonts w:cs="Arial"/>
          <w:sz w:val="22"/>
          <w:szCs w:val="22"/>
        </w:rPr>
        <w:t xml:space="preserve"> </w:t>
      </w:r>
    </w:p>
    <w:p w14:paraId="1743E759" w14:textId="77777777" w:rsidR="00555D1D" w:rsidRPr="00555D1D" w:rsidRDefault="00555D1D" w:rsidP="00555D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0F59C04E" w14:textId="77777777" w:rsidTr="006653F7">
        <w:sdt>
          <w:sdtPr>
            <w:rPr>
              <w:rFonts w:cs="Arial"/>
              <w:sz w:val="22"/>
              <w:szCs w:val="22"/>
            </w:rPr>
            <w:id w:val="-936062419"/>
            <w:lock w:val="sdtLocked"/>
            <w:placeholder>
              <w:docPart w:val="92F7DF24C03C42E493C500B1B692F6A7"/>
            </w:placeholder>
            <w:showingPlcHdr/>
          </w:sdtPr>
          <w:sdtContent>
            <w:tc>
              <w:tcPr>
                <w:tcW w:w="9794" w:type="dxa"/>
              </w:tcPr>
              <w:p w14:paraId="230EF1AA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13336FF" w14:textId="5ACC2B57" w:rsidR="00555D1D" w:rsidRPr="00555D1D" w:rsidRDefault="00555D1D" w:rsidP="00555D1D">
      <w:pPr>
        <w:rPr>
          <w:rFonts w:cs="Arial"/>
          <w:sz w:val="22"/>
          <w:szCs w:val="22"/>
        </w:rPr>
      </w:pPr>
    </w:p>
    <w:p w14:paraId="75DE333E" w14:textId="053CEC41" w:rsidR="002867AE" w:rsidRPr="00555D1D" w:rsidRDefault="00555D1D" w:rsidP="00AE163A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867AE">
        <w:rPr>
          <w:rFonts w:cs="Arial"/>
          <w:sz w:val="22"/>
          <w:szCs w:val="22"/>
        </w:rPr>
        <w:t>Describe</w:t>
      </w:r>
      <w:r w:rsidR="002867AE" w:rsidRPr="002867AE">
        <w:rPr>
          <w:rFonts w:cs="Arial"/>
          <w:sz w:val="22"/>
          <w:szCs w:val="22"/>
        </w:rPr>
        <w:t xml:space="preserve"> how the program will ensure that fellows</w:t>
      </w:r>
      <w:r w:rsidR="00A85AA4">
        <w:rPr>
          <w:rFonts w:cs="Arial"/>
          <w:sz w:val="22"/>
          <w:szCs w:val="22"/>
        </w:rPr>
        <w:t>’ clinical experiences will include</w:t>
      </w:r>
      <w:r w:rsidR="002867AE" w:rsidRPr="002867AE">
        <w:rPr>
          <w:rFonts w:cs="Arial"/>
          <w:sz w:val="22"/>
          <w:szCs w:val="22"/>
        </w:rPr>
        <w:t xml:space="preserve"> a major role in the continuing care of patients, and that they </w:t>
      </w:r>
      <w:r w:rsidR="00A85AA4">
        <w:rPr>
          <w:rFonts w:cs="Arial"/>
          <w:sz w:val="22"/>
          <w:szCs w:val="22"/>
        </w:rPr>
        <w:t>include</w:t>
      </w:r>
      <w:r w:rsidR="002867AE" w:rsidRPr="002867AE">
        <w:rPr>
          <w:rFonts w:cs="Arial"/>
          <w:sz w:val="22"/>
          <w:szCs w:val="22"/>
        </w:rPr>
        <w:t xml:space="preserve"> progressive responsibility for </w:t>
      </w:r>
      <w:r w:rsidR="00A85AA4">
        <w:rPr>
          <w:rFonts w:cs="Arial"/>
          <w:sz w:val="22"/>
          <w:szCs w:val="22"/>
        </w:rPr>
        <w:t xml:space="preserve">patient </w:t>
      </w:r>
      <w:r w:rsidR="002867AE" w:rsidRPr="002867AE">
        <w:rPr>
          <w:rFonts w:cs="Arial"/>
          <w:sz w:val="22"/>
          <w:szCs w:val="22"/>
        </w:rPr>
        <w:t xml:space="preserve">assessment, decisions regarding treatment, pre-operative evaluation, operative experience, </w:t>
      </w:r>
      <w:r w:rsidR="00A85AA4">
        <w:rPr>
          <w:rFonts w:cs="Arial"/>
          <w:sz w:val="22"/>
          <w:szCs w:val="22"/>
        </w:rPr>
        <w:t xml:space="preserve">non-operative management, </w:t>
      </w:r>
      <w:r w:rsidR="002867AE" w:rsidRPr="002867AE">
        <w:rPr>
          <w:rFonts w:cs="Arial"/>
          <w:sz w:val="22"/>
          <w:szCs w:val="22"/>
        </w:rPr>
        <w:t xml:space="preserve">post-operative management and rehabilitation. [PR </w:t>
      </w:r>
      <w:r w:rsidR="00C22482" w:rsidRPr="00C22482">
        <w:rPr>
          <w:rFonts w:cs="Arial"/>
          <w:sz w:val="22"/>
          <w:szCs w:val="22"/>
        </w:rPr>
        <w:t>4.11.d.3.</w:t>
      </w:r>
      <w:r w:rsidR="002867AE" w:rsidRPr="002867AE">
        <w:rPr>
          <w:rFonts w:cs="Arial"/>
          <w:sz w:val="22"/>
          <w:szCs w:val="22"/>
        </w:rPr>
        <w:t>]</w:t>
      </w:r>
    </w:p>
    <w:p w14:paraId="748E6523" w14:textId="77777777" w:rsidR="00555D1D" w:rsidRPr="002867AE" w:rsidRDefault="00555D1D" w:rsidP="00DC6E8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237A4909" w14:textId="77777777" w:rsidTr="006653F7">
        <w:sdt>
          <w:sdtPr>
            <w:rPr>
              <w:rFonts w:cs="Arial"/>
              <w:sz w:val="22"/>
              <w:szCs w:val="22"/>
            </w:rPr>
            <w:id w:val="-534807408"/>
            <w:lock w:val="sdtLocked"/>
            <w:placeholder>
              <w:docPart w:val="6BCEFC54810E4D3FB63AD03F925B0C64"/>
            </w:placeholder>
            <w:showingPlcHdr/>
          </w:sdtPr>
          <w:sdtContent>
            <w:tc>
              <w:tcPr>
                <w:tcW w:w="9794" w:type="dxa"/>
              </w:tcPr>
              <w:p w14:paraId="15CAE32F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A78B5C" w14:textId="77777777" w:rsidR="00555D1D" w:rsidRPr="0016576F" w:rsidRDefault="00555D1D" w:rsidP="00555D1D">
      <w:pPr>
        <w:rPr>
          <w:rFonts w:cs="Arial"/>
          <w:szCs w:val="22"/>
        </w:rPr>
      </w:pPr>
    </w:p>
    <w:p w14:paraId="7A4C4D6B" w14:textId="35070346" w:rsidR="00E32B17" w:rsidRPr="00BE7237" w:rsidRDefault="0059455F" w:rsidP="00E32B1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</w:t>
      </w:r>
      <w:r w:rsidR="00E32B17">
        <w:rPr>
          <w:rFonts w:cs="Arial"/>
          <w:sz w:val="22"/>
          <w:szCs w:val="22"/>
        </w:rPr>
        <w:t xml:space="preserve">escribe </w:t>
      </w:r>
      <w:r w:rsidR="0045466E">
        <w:rPr>
          <w:rFonts w:cs="Arial"/>
          <w:sz w:val="22"/>
          <w:szCs w:val="22"/>
        </w:rPr>
        <w:t>opportunities for fellows to provide consultation with faculty member supervision</w:t>
      </w:r>
      <w:r w:rsidR="00A85973">
        <w:rPr>
          <w:rFonts w:cs="Arial"/>
          <w:sz w:val="22"/>
          <w:szCs w:val="22"/>
        </w:rPr>
        <w:t>, including</w:t>
      </w:r>
      <w:r w:rsidR="00E32B17">
        <w:rPr>
          <w:rFonts w:cs="Arial"/>
          <w:sz w:val="22"/>
          <w:szCs w:val="22"/>
        </w:rPr>
        <w:t xml:space="preserve"> fellows teaching responsibilities</w:t>
      </w:r>
      <w:r w:rsidR="0045466E">
        <w:rPr>
          <w:rFonts w:cs="Arial"/>
          <w:sz w:val="22"/>
          <w:szCs w:val="22"/>
        </w:rPr>
        <w:t xml:space="preserve"> for fellows, allied health personnel, and residents and medical students, if present</w:t>
      </w:r>
      <w:r w:rsidR="00E32B17">
        <w:rPr>
          <w:rFonts w:cs="Arial"/>
          <w:sz w:val="22"/>
          <w:szCs w:val="22"/>
        </w:rPr>
        <w:t>.</w:t>
      </w:r>
      <w:r w:rsidR="00E32B17" w:rsidRPr="00BE7237">
        <w:rPr>
          <w:rFonts w:cs="Arial"/>
          <w:sz w:val="22"/>
          <w:szCs w:val="22"/>
        </w:rPr>
        <w:t xml:space="preserve"> [PR </w:t>
      </w:r>
      <w:r w:rsidR="00C22482" w:rsidRPr="00C22482">
        <w:rPr>
          <w:rFonts w:cs="Arial"/>
          <w:sz w:val="22"/>
          <w:szCs w:val="22"/>
        </w:rPr>
        <w:t>4.11.d.4.</w:t>
      </w:r>
      <w:r w:rsidR="00E32B17">
        <w:rPr>
          <w:rFonts w:cs="Arial"/>
          <w:sz w:val="22"/>
          <w:szCs w:val="22"/>
        </w:rPr>
        <w:t>-</w:t>
      </w:r>
      <w:r w:rsidR="00C22482" w:rsidRPr="00C22482">
        <w:rPr>
          <w:rFonts w:cs="Arial"/>
          <w:sz w:val="22"/>
          <w:szCs w:val="22"/>
        </w:rPr>
        <w:t>4.</w:t>
      </w:r>
      <w:proofErr w:type="gramStart"/>
      <w:r w:rsidR="00C22482" w:rsidRPr="00C22482">
        <w:rPr>
          <w:rFonts w:cs="Arial"/>
          <w:sz w:val="22"/>
          <w:szCs w:val="22"/>
        </w:rPr>
        <w:t>11.d.</w:t>
      </w:r>
      <w:proofErr w:type="gramEnd"/>
      <w:r w:rsidR="00C22482" w:rsidRPr="00C22482">
        <w:rPr>
          <w:rFonts w:cs="Arial"/>
          <w:sz w:val="22"/>
          <w:szCs w:val="22"/>
        </w:rPr>
        <w:t>5.</w:t>
      </w:r>
      <w:r w:rsidR="00E32B17" w:rsidRPr="00BE7237">
        <w:rPr>
          <w:rFonts w:cs="Arial"/>
          <w:sz w:val="22"/>
          <w:szCs w:val="22"/>
        </w:rPr>
        <w:t>]</w:t>
      </w:r>
    </w:p>
    <w:p w14:paraId="5C430345" w14:textId="77777777" w:rsidR="00E32B17" w:rsidRPr="00BE7237" w:rsidRDefault="00E32B17" w:rsidP="00E32B1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32B17" w:rsidRPr="00BE7237" w14:paraId="0E8FB2EB" w14:textId="77777777" w:rsidTr="00DC6E8B">
        <w:sdt>
          <w:sdtPr>
            <w:rPr>
              <w:rFonts w:cs="Arial"/>
              <w:sz w:val="22"/>
              <w:szCs w:val="22"/>
            </w:rPr>
            <w:id w:val="742530356"/>
            <w:lock w:val="sdtLocked"/>
            <w:placeholder>
              <w:docPart w:val="8C04F778303040F282AE4BC6A52DFF4C"/>
            </w:placeholder>
            <w:showingPlcHdr/>
          </w:sdtPr>
          <w:sdtContent>
            <w:tc>
              <w:tcPr>
                <w:tcW w:w="9794" w:type="dxa"/>
              </w:tcPr>
              <w:p w14:paraId="11E16295" w14:textId="77777777" w:rsidR="00E32B17" w:rsidRPr="00BE7237" w:rsidRDefault="00E32B17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4333A4" w14:textId="77777777" w:rsidR="00E32B17" w:rsidRDefault="00E32B17" w:rsidP="00DC6E8B">
      <w:pPr>
        <w:ind w:left="360"/>
        <w:rPr>
          <w:rFonts w:cs="Arial"/>
          <w:sz w:val="22"/>
          <w:szCs w:val="22"/>
        </w:rPr>
      </w:pPr>
    </w:p>
    <w:p w14:paraId="1EC46F17" w14:textId="1B251B11" w:rsidR="0045466E" w:rsidRDefault="0045466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will the program ensure that fellow clinical experience in the treatment of intradural pathology takes place under the supervision of a faculty member with specific training in these procedures? [PR </w:t>
      </w:r>
      <w:r w:rsidR="00C22482" w:rsidRPr="00C22482">
        <w:rPr>
          <w:rFonts w:cs="Arial"/>
          <w:sz w:val="22"/>
          <w:szCs w:val="22"/>
        </w:rPr>
        <w:t>4.11.d.6.</w:t>
      </w:r>
      <w:r>
        <w:rPr>
          <w:rFonts w:cs="Arial"/>
          <w:sz w:val="22"/>
          <w:szCs w:val="22"/>
        </w:rPr>
        <w:t>]</w:t>
      </w:r>
    </w:p>
    <w:p w14:paraId="2C85A7A7" w14:textId="77777777" w:rsidR="0045466E" w:rsidRPr="0045466E" w:rsidRDefault="0045466E" w:rsidP="00DC6E8B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5466E" w:rsidRPr="00BE7237" w14:paraId="4EB1AAAD" w14:textId="77777777" w:rsidTr="00DC6E8B">
        <w:sdt>
          <w:sdtPr>
            <w:rPr>
              <w:rFonts w:cs="Arial"/>
              <w:sz w:val="22"/>
              <w:szCs w:val="22"/>
            </w:rPr>
            <w:id w:val="-698631991"/>
            <w:placeholder>
              <w:docPart w:val="A3A6DFF9C7E442709AC6F51B67A1BCA0"/>
            </w:placeholder>
            <w:showingPlcHdr/>
          </w:sdtPr>
          <w:sdtContent>
            <w:tc>
              <w:tcPr>
                <w:tcW w:w="9794" w:type="dxa"/>
              </w:tcPr>
              <w:p w14:paraId="1E7D79AD" w14:textId="77777777" w:rsidR="0045466E" w:rsidRPr="00BE7237" w:rsidRDefault="0045466E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E5461C2" w14:textId="77777777" w:rsidR="0045466E" w:rsidRDefault="0045466E" w:rsidP="00DC6E8B">
      <w:pPr>
        <w:ind w:left="360"/>
        <w:rPr>
          <w:rFonts w:cs="Arial"/>
          <w:sz w:val="22"/>
          <w:szCs w:val="22"/>
        </w:rPr>
      </w:pPr>
    </w:p>
    <w:p w14:paraId="74DFBC2B" w14:textId="6F4F2D27" w:rsidR="002867AE" w:rsidRDefault="002867A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t xml:space="preserve">Describe how the program will ensure </w:t>
      </w:r>
      <w:r>
        <w:rPr>
          <w:rFonts w:cs="Arial"/>
          <w:sz w:val="22"/>
          <w:szCs w:val="22"/>
        </w:rPr>
        <w:t xml:space="preserve">appropriate interdisciplinary cooperation with neurological surgery and rehabilitation medicine when spinal disease or injury and neurological deficit coexist. </w:t>
      </w:r>
      <w:r w:rsidRPr="00555D1D">
        <w:rPr>
          <w:rFonts w:cs="Arial"/>
          <w:sz w:val="22"/>
          <w:szCs w:val="22"/>
        </w:rPr>
        <w:t xml:space="preserve"> [</w:t>
      </w:r>
      <w:r>
        <w:rPr>
          <w:rFonts w:cs="Arial"/>
          <w:sz w:val="22"/>
          <w:szCs w:val="22"/>
        </w:rPr>
        <w:t xml:space="preserve">PR </w:t>
      </w:r>
      <w:r w:rsidR="001A2E17" w:rsidRPr="001A2E17">
        <w:rPr>
          <w:rFonts w:cs="Arial"/>
          <w:sz w:val="22"/>
          <w:szCs w:val="22"/>
        </w:rPr>
        <w:t>4.11.d.7.</w:t>
      </w:r>
      <w:r w:rsidRPr="00555D1D">
        <w:rPr>
          <w:rFonts w:cs="Arial"/>
          <w:sz w:val="22"/>
          <w:szCs w:val="22"/>
        </w:rPr>
        <w:t>]</w:t>
      </w:r>
    </w:p>
    <w:p w14:paraId="634C9422" w14:textId="0BDBBC7D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6FA69C51" w14:textId="77777777" w:rsidTr="00DC6E8B">
        <w:sdt>
          <w:sdtPr>
            <w:rPr>
              <w:rFonts w:cs="Arial"/>
              <w:sz w:val="22"/>
              <w:szCs w:val="22"/>
            </w:rPr>
            <w:id w:val="-668790063"/>
            <w:placeholder>
              <w:docPart w:val="4BDB5C63E3324AC2A78D6F511128DD65"/>
            </w:placeholder>
            <w:showingPlcHdr/>
          </w:sdtPr>
          <w:sdtContent>
            <w:tc>
              <w:tcPr>
                <w:tcW w:w="9794" w:type="dxa"/>
              </w:tcPr>
              <w:p w14:paraId="0794B9C0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DABC9D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1DAF053E" w14:textId="3BAC4371" w:rsidR="000D5E1A" w:rsidRDefault="000D5E1A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43437C">
        <w:rPr>
          <w:rFonts w:cs="Arial"/>
          <w:sz w:val="22"/>
          <w:szCs w:val="22"/>
        </w:rPr>
        <w:t xml:space="preserve">how the program </w:t>
      </w:r>
      <w:r w:rsidR="005F4A18">
        <w:rPr>
          <w:rFonts w:cs="Arial"/>
          <w:sz w:val="22"/>
          <w:szCs w:val="22"/>
        </w:rPr>
        <w:t>director will ensure the timely, accurate, and complete collection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in the ACGME Case Log System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of operative procedures performed by </w:t>
      </w:r>
      <w:r w:rsidR="00C6180F">
        <w:rPr>
          <w:rFonts w:cs="Arial"/>
          <w:sz w:val="22"/>
          <w:szCs w:val="22"/>
        </w:rPr>
        <w:t>each</w:t>
      </w:r>
      <w:r w:rsidR="005F4A18">
        <w:rPr>
          <w:rFonts w:cs="Arial"/>
          <w:sz w:val="22"/>
          <w:szCs w:val="22"/>
        </w:rPr>
        <w:t xml:space="preserve"> fellow. [PR </w:t>
      </w:r>
      <w:r w:rsidR="000B1417" w:rsidRPr="000B1417">
        <w:rPr>
          <w:rFonts w:cs="Arial"/>
          <w:sz w:val="22"/>
          <w:szCs w:val="22"/>
        </w:rPr>
        <w:t>4.11.e.</w:t>
      </w:r>
      <w:r w:rsidR="005F4A18">
        <w:rPr>
          <w:rFonts w:cs="Arial"/>
          <w:sz w:val="22"/>
          <w:szCs w:val="22"/>
        </w:rPr>
        <w:t>]</w:t>
      </w:r>
    </w:p>
    <w:p w14:paraId="7C6A9A56" w14:textId="20AFCD94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3449104C" w14:textId="77777777" w:rsidTr="00DC6E8B">
        <w:sdt>
          <w:sdtPr>
            <w:rPr>
              <w:rFonts w:cs="Arial"/>
              <w:sz w:val="22"/>
              <w:szCs w:val="22"/>
            </w:rPr>
            <w:id w:val="310915467"/>
            <w:placeholder>
              <w:docPart w:val="73B0F8CEFF6248258D46EA8218C12C9F"/>
            </w:placeholder>
            <w:showingPlcHdr/>
          </w:sdtPr>
          <w:sdtContent>
            <w:tc>
              <w:tcPr>
                <w:tcW w:w="9794" w:type="dxa"/>
              </w:tcPr>
              <w:p w14:paraId="248598F1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36E75D1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35FAD343" w14:textId="6F6703E1" w:rsidR="005F4A18" w:rsidRPr="00555D1D" w:rsidRDefault="005F4A18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C6180F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C6180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C6180F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additional education and training in a timely manner if needed. [PR </w:t>
      </w:r>
      <w:r w:rsidR="000B1417" w:rsidRPr="000B1417">
        <w:rPr>
          <w:rFonts w:cs="Arial"/>
          <w:sz w:val="22"/>
          <w:szCs w:val="22"/>
        </w:rPr>
        <w:t>4.11.f.</w:t>
      </w:r>
      <w:r>
        <w:rPr>
          <w:rFonts w:cs="Arial"/>
          <w:sz w:val="22"/>
          <w:szCs w:val="22"/>
        </w:rPr>
        <w:t>]</w:t>
      </w:r>
    </w:p>
    <w:p w14:paraId="3CAB4A0D" w14:textId="77777777" w:rsidR="00555D1D" w:rsidRPr="00555D1D" w:rsidRDefault="00555D1D" w:rsidP="00555D1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7184A97D" w14:textId="77777777" w:rsidTr="006653F7">
        <w:sdt>
          <w:sdtPr>
            <w:rPr>
              <w:rFonts w:cs="Arial"/>
              <w:sz w:val="22"/>
              <w:szCs w:val="22"/>
            </w:rPr>
            <w:id w:val="1320313981"/>
            <w:lock w:val="sdtLocked"/>
            <w:placeholder>
              <w:docPart w:val="B83BA17E06CD41868A4ACF162C748237"/>
            </w:placeholder>
            <w:showingPlcHdr/>
          </w:sdtPr>
          <w:sdtContent>
            <w:tc>
              <w:tcPr>
                <w:tcW w:w="9794" w:type="dxa"/>
              </w:tcPr>
              <w:p w14:paraId="1244B948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F6934F5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8053F0D" w14:textId="77777777" w:rsidR="00686BED" w:rsidRPr="002E64B6" w:rsidRDefault="00686BED" w:rsidP="00686BED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6C50ADFC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6E2F9BB3" w14:textId="77777777" w:rsidR="00686BED" w:rsidRPr="00301602" w:rsidRDefault="00686BED" w:rsidP="00686BED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3375054F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2B59751A" w14:textId="2CAEC53B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 w:rsidR="000B1417" w:rsidRPr="000B1417">
        <w:rPr>
          <w:rFonts w:cs="Arial"/>
          <w:sz w:val="22"/>
          <w:szCs w:val="22"/>
        </w:rPr>
        <w:t>4.13.a.</w:t>
      </w:r>
      <w:r w:rsidRPr="002E64B6">
        <w:rPr>
          <w:rFonts w:cs="Arial"/>
          <w:sz w:val="22"/>
          <w:szCs w:val="22"/>
        </w:rPr>
        <w:t>]</w:t>
      </w:r>
    </w:p>
    <w:p w14:paraId="6A60BDAF" w14:textId="77777777" w:rsidR="000B133A" w:rsidRPr="002E64B6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3CE79E9D" w14:textId="77777777" w:rsidTr="000B133A">
        <w:sdt>
          <w:sdtPr>
            <w:rPr>
              <w:rFonts w:cs="Arial"/>
              <w:sz w:val="22"/>
              <w:szCs w:val="22"/>
            </w:rPr>
            <w:id w:val="-1264293141"/>
            <w:placeholder>
              <w:docPart w:val="37C2AF2FF541455895210A8356AE7FBA"/>
            </w:placeholder>
            <w:showingPlcHdr/>
          </w:sdtPr>
          <w:sdtContent>
            <w:tc>
              <w:tcPr>
                <w:tcW w:w="9701" w:type="dxa"/>
              </w:tcPr>
              <w:p w14:paraId="1473E367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text.</w:t>
                </w:r>
              </w:p>
            </w:tc>
          </w:sdtContent>
        </w:sdt>
      </w:tr>
    </w:tbl>
    <w:p w14:paraId="2D536D4C" w14:textId="77777777" w:rsidR="00686BED" w:rsidRDefault="00686BED" w:rsidP="00686BED">
      <w:pPr>
        <w:rPr>
          <w:rFonts w:cs="Arial"/>
          <w:sz w:val="22"/>
          <w:szCs w:val="22"/>
        </w:rPr>
      </w:pPr>
    </w:p>
    <w:p w14:paraId="32046885" w14:textId="59E1E52C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B343DC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 xml:space="preserve">time free of clinical responsibilities for </w:t>
      </w:r>
      <w:r>
        <w:rPr>
          <w:rFonts w:cs="Arial"/>
          <w:sz w:val="22"/>
          <w:szCs w:val="22"/>
        </w:rPr>
        <w:t>fellow</w:t>
      </w:r>
      <w:r w:rsidR="00C6180F">
        <w:rPr>
          <w:rFonts w:cs="Arial"/>
          <w:sz w:val="22"/>
          <w:szCs w:val="22"/>
        </w:rPr>
        <w:t>s’</w:t>
      </w:r>
      <w:r w:rsidR="00B343DC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research</w:t>
      </w:r>
      <w:r w:rsidR="00B343DC">
        <w:rPr>
          <w:rFonts w:cs="Arial"/>
          <w:sz w:val="22"/>
          <w:szCs w:val="22"/>
        </w:rPr>
        <w:t xml:space="preserve"> activities</w:t>
      </w:r>
      <w:r w:rsidR="00C6180F">
        <w:rPr>
          <w:rFonts w:cs="Arial"/>
          <w:sz w:val="22"/>
          <w:szCs w:val="22"/>
        </w:rPr>
        <w:t xml:space="preserve"> will be provided</w:t>
      </w:r>
      <w:r w:rsidRPr="002E64B6">
        <w:rPr>
          <w:rFonts w:cs="Arial"/>
          <w:sz w:val="22"/>
          <w:szCs w:val="22"/>
        </w:rPr>
        <w:t xml:space="preserve">. [PR </w:t>
      </w:r>
      <w:r w:rsidR="000B1417" w:rsidRPr="000B1417">
        <w:rPr>
          <w:rFonts w:cs="Arial"/>
          <w:sz w:val="22"/>
          <w:szCs w:val="22"/>
        </w:rPr>
        <w:t>4.13.a.</w:t>
      </w:r>
      <w:r w:rsidR="000B1417">
        <w:rPr>
          <w:rFonts w:cs="Arial"/>
          <w:sz w:val="22"/>
          <w:szCs w:val="22"/>
        </w:rPr>
        <w:t>-</w:t>
      </w:r>
      <w:r w:rsidR="000B1417" w:rsidRPr="000B1417">
        <w:t xml:space="preserve"> </w:t>
      </w:r>
      <w:r w:rsidR="000B1417" w:rsidRPr="000B1417">
        <w:rPr>
          <w:rFonts w:cs="Arial"/>
          <w:sz w:val="22"/>
          <w:szCs w:val="22"/>
        </w:rPr>
        <w:t>4.13.a.1.</w:t>
      </w:r>
      <w:r w:rsidRPr="002E64B6">
        <w:rPr>
          <w:rFonts w:cs="Arial"/>
          <w:sz w:val="22"/>
          <w:szCs w:val="22"/>
        </w:rPr>
        <w:t>]</w:t>
      </w:r>
    </w:p>
    <w:p w14:paraId="7478A9B0" w14:textId="77777777" w:rsidR="000B133A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2B5A799C" w14:textId="77777777" w:rsidTr="000B133A">
        <w:sdt>
          <w:sdtPr>
            <w:rPr>
              <w:rFonts w:cs="Arial"/>
              <w:sz w:val="22"/>
              <w:szCs w:val="22"/>
            </w:rPr>
            <w:id w:val="950977621"/>
            <w:placeholder>
              <w:docPart w:val="6E16B7BBFBDD4F72B765678476FBB7E0"/>
            </w:placeholder>
            <w:showingPlcHdr/>
          </w:sdtPr>
          <w:sdtContent>
            <w:tc>
              <w:tcPr>
                <w:tcW w:w="9701" w:type="dxa"/>
              </w:tcPr>
              <w:p w14:paraId="4DC8CC82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</w:t>
                </w:r>
                <w:r w:rsidRPr="004A5C5A">
                  <w:rPr>
                    <w:rStyle w:val="PlaceholderText"/>
                    <w:rFonts w:cs="Arial"/>
                    <w:szCs w:val="22"/>
                  </w:rPr>
                  <w:t>.</w:t>
                </w:r>
              </w:p>
            </w:tc>
          </w:sdtContent>
        </w:sdt>
      </w:tr>
    </w:tbl>
    <w:p w14:paraId="2636EFA2" w14:textId="77777777" w:rsidR="00686BED" w:rsidRDefault="00686BED" w:rsidP="00686BED">
      <w:pPr>
        <w:rPr>
          <w:rFonts w:cs="Arial"/>
          <w:b/>
          <w:sz w:val="22"/>
          <w:szCs w:val="22"/>
        </w:rPr>
      </w:pPr>
    </w:p>
    <w:p w14:paraId="2493D293" w14:textId="77777777" w:rsidR="00686BED" w:rsidRPr="00B84B89" w:rsidRDefault="00686BED" w:rsidP="00686BED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56021822" w14:textId="77777777" w:rsidR="00686BED" w:rsidRDefault="00686BED" w:rsidP="00686BED">
      <w:pPr>
        <w:rPr>
          <w:rFonts w:cs="Arial"/>
          <w:b/>
          <w:bCs/>
          <w:smallCaps/>
          <w:sz w:val="22"/>
          <w:szCs w:val="22"/>
        </w:rPr>
      </w:pPr>
    </w:p>
    <w:p w14:paraId="1893CC70" w14:textId="0C3809DB" w:rsidR="00686BED" w:rsidRPr="004A5C5A" w:rsidRDefault="00686BED" w:rsidP="00686BED">
      <w:pPr>
        <w:numPr>
          <w:ilvl w:val="0"/>
          <w:numId w:val="39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 xml:space="preserve">Describe how the program will ensure that fellows participate in basic and/or clinical hypothesis-based research. [PR </w:t>
      </w:r>
      <w:r w:rsidR="00AB0A9B" w:rsidRPr="00AB0A9B">
        <w:rPr>
          <w:rFonts w:cs="Arial"/>
          <w:sz w:val="22"/>
          <w:szCs w:val="22"/>
        </w:rPr>
        <w:t>4.15.</w:t>
      </w:r>
      <w:r w:rsidRPr="004A5C5A">
        <w:rPr>
          <w:rFonts w:cs="Arial"/>
          <w:sz w:val="22"/>
          <w:szCs w:val="22"/>
        </w:rPr>
        <w:t>]</w:t>
      </w:r>
    </w:p>
    <w:p w14:paraId="7916A01A" w14:textId="77777777" w:rsidR="00686BED" w:rsidRPr="004A5C5A" w:rsidRDefault="00686BED" w:rsidP="00686BE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686BED" w:rsidRPr="004A5C5A" w14:paraId="1966E043" w14:textId="77777777" w:rsidTr="006653F7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37F0F62F980C417A946C17CDE3D1D09B"/>
            </w:placeholder>
            <w:showingPlcHdr/>
          </w:sdtPr>
          <w:sdtContent>
            <w:tc>
              <w:tcPr>
                <w:tcW w:w="9794" w:type="dxa"/>
              </w:tcPr>
              <w:p w14:paraId="74090738" w14:textId="77777777" w:rsidR="00686BED" w:rsidRPr="004A5C5A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</w:t>
                </w:r>
                <w:r w:rsidRPr="004A5C5A">
                  <w:rPr>
                    <w:rStyle w:val="PlaceholderText"/>
                    <w:rFonts w:cs="Arial"/>
                    <w:szCs w:val="22"/>
                  </w:rPr>
                  <w:t>.</w:t>
                </w:r>
              </w:p>
            </w:tc>
          </w:sdtContent>
        </w:sdt>
      </w:tr>
    </w:tbl>
    <w:p w14:paraId="1AB639FE" w14:textId="77777777" w:rsidR="00686BED" w:rsidRDefault="00686BED" w:rsidP="00686BED">
      <w:pPr>
        <w:rPr>
          <w:rFonts w:cs="Arial"/>
          <w:sz w:val="22"/>
          <w:szCs w:val="22"/>
        </w:rPr>
      </w:pPr>
    </w:p>
    <w:p w14:paraId="62B70452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  <w:r w:rsidRPr="000E1C66">
        <w:rPr>
          <w:rFonts w:cs="Arial"/>
          <w:b/>
          <w:smallCaps/>
          <w:sz w:val="22"/>
          <w:szCs w:val="22"/>
        </w:rPr>
        <w:t>The Working and Learning Environment</w:t>
      </w:r>
    </w:p>
    <w:p w14:paraId="222DA890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4CA86FEF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lastRenderedPageBreak/>
        <w:t>Supervision and Accountability</w:t>
      </w:r>
    </w:p>
    <w:p w14:paraId="74DAF292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0E98C793" w14:textId="5EB91CEE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Describe the </w:t>
      </w:r>
      <w:r w:rsidR="00C6180F">
        <w:rPr>
          <w:rFonts w:cs="Arial"/>
          <w:sz w:val="22"/>
          <w:szCs w:val="22"/>
        </w:rPr>
        <w:t xml:space="preserve">fellows’ </w:t>
      </w:r>
      <w:r w:rsidRPr="000E1C66">
        <w:rPr>
          <w:rFonts w:cs="Arial"/>
          <w:sz w:val="22"/>
          <w:szCs w:val="22"/>
        </w:rPr>
        <w:t xml:space="preserve">planned responsibilities for inpatients, emergency rooms, outpatient clinics, operating rooms, and private offices. How will supervision be provided in each area? </w:t>
      </w:r>
      <w:r w:rsidRPr="000E1C66">
        <w:rPr>
          <w:rFonts w:cs="Arial"/>
          <w:sz w:val="22"/>
          <w:szCs w:val="22"/>
        </w:rPr>
        <w:br/>
        <w:t xml:space="preserve">[CPR </w:t>
      </w:r>
      <w:r w:rsidR="00BE6A6C" w:rsidRPr="00BE6A6C">
        <w:rPr>
          <w:rFonts w:cs="Arial"/>
          <w:sz w:val="22"/>
          <w:szCs w:val="22"/>
        </w:rPr>
        <w:t>6.7.</w:t>
      </w:r>
      <w:r w:rsidRPr="000E1C66">
        <w:rPr>
          <w:rFonts w:cs="Arial"/>
          <w:sz w:val="22"/>
          <w:szCs w:val="22"/>
        </w:rPr>
        <w:t>]</w:t>
      </w:r>
    </w:p>
    <w:p w14:paraId="162D01AF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24FD1DA9" w14:textId="77777777" w:rsidTr="000E1C66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247F0718680D4A16A1CC7DCC07607B0A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A661A7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6795A4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9E485BA" w14:textId="25237B57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C6180F">
        <w:rPr>
          <w:rFonts w:cs="Arial"/>
          <w:sz w:val="22"/>
          <w:szCs w:val="22"/>
        </w:rPr>
        <w:t xml:space="preserve"> will be determined for each fellow</w:t>
      </w:r>
      <w:r w:rsidRPr="000E1C66">
        <w:rPr>
          <w:rFonts w:cs="Arial"/>
          <w:sz w:val="22"/>
          <w:szCs w:val="22"/>
        </w:rPr>
        <w:t xml:space="preserve">. </w:t>
      </w:r>
      <w:r w:rsidR="00C6180F">
        <w:rPr>
          <w:rFonts w:cs="Arial"/>
          <w:sz w:val="22"/>
          <w:szCs w:val="22"/>
        </w:rPr>
        <w:t>I</w:t>
      </w:r>
      <w:r w:rsidRPr="000E1C66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C6180F">
        <w:rPr>
          <w:rFonts w:cs="Arial"/>
          <w:sz w:val="22"/>
          <w:szCs w:val="22"/>
        </w:rPr>
        <w:t>,</w:t>
      </w:r>
      <w:r w:rsidRPr="000E1C66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</w:t>
      </w:r>
      <w:r w:rsidR="00BE6A6C" w:rsidRPr="00BE6A6C">
        <w:rPr>
          <w:rFonts w:cs="Arial"/>
          <w:sz w:val="22"/>
          <w:szCs w:val="22"/>
        </w:rPr>
        <w:t>6.9.</w:t>
      </w:r>
      <w:r w:rsidRPr="000E1C66">
        <w:rPr>
          <w:rFonts w:cs="Arial"/>
          <w:sz w:val="22"/>
          <w:szCs w:val="22"/>
        </w:rPr>
        <w:t>-</w:t>
      </w:r>
      <w:r w:rsidR="003A4477" w:rsidRPr="003A4477">
        <w:rPr>
          <w:rFonts w:cs="Arial"/>
          <w:sz w:val="22"/>
          <w:szCs w:val="22"/>
        </w:rPr>
        <w:t>6.</w:t>
      </w:r>
      <w:proofErr w:type="gramStart"/>
      <w:r w:rsidR="003A4477" w:rsidRPr="003A4477">
        <w:rPr>
          <w:rFonts w:cs="Arial"/>
          <w:sz w:val="22"/>
          <w:szCs w:val="22"/>
        </w:rPr>
        <w:t>9.c.</w:t>
      </w:r>
      <w:proofErr w:type="gramEnd"/>
      <w:r w:rsidRPr="000E1C66">
        <w:rPr>
          <w:rFonts w:cs="Arial"/>
          <w:sz w:val="22"/>
          <w:szCs w:val="22"/>
        </w:rPr>
        <w:t>]</w:t>
      </w:r>
    </w:p>
    <w:p w14:paraId="3EEAFF8C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1E84442C" w14:textId="77777777" w:rsidTr="000E1C66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FC2460A5B8A348D9BDA7FDF65E75F624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A6291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3380A40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7EE10EB" w14:textId="7EB441A0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Describe the guidelines for circumstances and events in which fellows must communicate with the supervising faculty member(s). [CPR </w:t>
      </w:r>
      <w:r w:rsidR="00AE154A" w:rsidRPr="00AE154A">
        <w:rPr>
          <w:rFonts w:cs="Arial"/>
          <w:sz w:val="22"/>
          <w:szCs w:val="22"/>
        </w:rPr>
        <w:t>6.10.</w:t>
      </w:r>
      <w:r w:rsidRPr="000E1C66">
        <w:rPr>
          <w:rFonts w:cs="Arial"/>
          <w:sz w:val="22"/>
          <w:szCs w:val="22"/>
        </w:rPr>
        <w:t>]</w:t>
      </w:r>
    </w:p>
    <w:p w14:paraId="730BCEC6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0D0D7D2C" w14:textId="77777777" w:rsidTr="000E1C66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7F7DB15CF3C94155A7FF6C9E4FA8ABF0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08861B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987BFC6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47D4F103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Clinical Experience and Education</w:t>
      </w:r>
    </w:p>
    <w:p w14:paraId="4F2ED103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52154086" w14:textId="16975139" w:rsidR="000E1C66" w:rsidRDefault="000E1C66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0E1C66">
        <w:rPr>
          <w:rFonts w:cs="Arial"/>
          <w:sz w:val="22"/>
          <w:szCs w:val="22"/>
        </w:rPr>
        <w:br/>
        <w:t xml:space="preserve">[PR </w:t>
      </w:r>
      <w:r w:rsidR="00EA7406" w:rsidRPr="00EA7406">
        <w:rPr>
          <w:rFonts w:cs="Arial"/>
          <w:sz w:val="22"/>
          <w:szCs w:val="22"/>
        </w:rPr>
        <w:t>6.26.a.</w:t>
      </w:r>
      <w:r w:rsidRPr="000E1C66">
        <w:rPr>
          <w:rFonts w:cs="Arial"/>
          <w:sz w:val="22"/>
          <w:szCs w:val="22"/>
        </w:rPr>
        <w:t>]</w:t>
      </w:r>
      <w:r w:rsidRPr="000E1C66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B143F7829BB5491FA89EF808FE1FCE4B"/>
          </w:placeholder>
          <w:showingPlcHdr/>
        </w:sdtPr>
        <w:sdtContent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0E1C66">
        <w:rPr>
          <w:rFonts w:cs="Arial"/>
          <w:sz w:val="22"/>
          <w:szCs w:val="22"/>
        </w:rPr>
        <w:t xml:space="preserve"> ]</w:t>
      </w:r>
    </w:p>
    <w:p w14:paraId="032BE9F0" w14:textId="46BA4FE3" w:rsidR="000B133A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4979E0B" w14:textId="77777777" w:rsidR="000B133A" w:rsidRPr="000E1C66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A5ECA9B" w14:textId="77777777" w:rsidR="00195B66" w:rsidRDefault="00195B66" w:rsidP="003054CA">
      <w:pPr>
        <w:rPr>
          <w:rFonts w:cs="Arial"/>
          <w:b/>
          <w:bCs/>
          <w:sz w:val="22"/>
          <w:szCs w:val="22"/>
        </w:rPr>
      </w:pPr>
    </w:p>
    <w:p w14:paraId="2D70583D" w14:textId="1B5DD91C" w:rsidR="003054CA" w:rsidRPr="00923E9C" w:rsidRDefault="003054CA" w:rsidP="003054CA">
      <w:pPr>
        <w:rPr>
          <w:rFonts w:cs="Arial"/>
          <w:sz w:val="22"/>
          <w:szCs w:val="22"/>
        </w:rPr>
      </w:pPr>
      <w:r w:rsidRPr="00923E9C">
        <w:rPr>
          <w:rFonts w:cs="Arial"/>
          <w:b/>
          <w:bCs/>
          <w:sz w:val="22"/>
          <w:szCs w:val="22"/>
        </w:rPr>
        <w:t>Institutional Operative Data</w:t>
      </w:r>
    </w:p>
    <w:p w14:paraId="49F5F45A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05C06375" w14:textId="5B7C1291" w:rsidR="00AF68C1" w:rsidRDefault="004B2B59" w:rsidP="003054CA">
      <w:pPr>
        <w:rPr>
          <w:rFonts w:cs="Arial"/>
          <w:bCs/>
          <w:i/>
          <w:sz w:val="22"/>
          <w:szCs w:val="22"/>
        </w:rPr>
        <w:sectPr w:rsidR="00AF68C1" w:rsidSect="008A1B3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4B2B59">
        <w:rPr>
          <w:rFonts w:cs="Arial"/>
          <w:bCs/>
          <w:sz w:val="22"/>
          <w:szCs w:val="22"/>
        </w:rPr>
        <w:t xml:space="preserve">Report the number of procedures performed at each participating site during 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Pr="004B2B59">
        <w:rPr>
          <w:rFonts w:cs="Arial"/>
          <w:bCs/>
          <w:sz w:val="22"/>
          <w:szCs w:val="22"/>
        </w:rPr>
        <w:t xml:space="preserve">academic year. </w:t>
      </w:r>
      <w:r w:rsidRPr="004B2B59">
        <w:rPr>
          <w:rFonts w:cs="Arial"/>
          <w:kern w:val="2"/>
          <w:sz w:val="22"/>
          <w:szCs w:val="22"/>
        </w:rPr>
        <w:t>Site numbers must correspond to information provided in ADS</w:t>
      </w:r>
      <w:r w:rsidR="00C6180F">
        <w:rPr>
          <w:rFonts w:cs="Arial"/>
          <w:kern w:val="2"/>
          <w:sz w:val="22"/>
          <w:szCs w:val="22"/>
        </w:rPr>
        <w:t>, and throughout this application document</w:t>
      </w:r>
      <w:r w:rsidRPr="004B2B59">
        <w:rPr>
          <w:rFonts w:cs="Arial"/>
          <w:kern w:val="2"/>
          <w:sz w:val="22"/>
          <w:szCs w:val="22"/>
        </w:rPr>
        <w:t xml:space="preserve">. </w:t>
      </w:r>
      <w:r w:rsidR="003054CA" w:rsidRPr="00923E9C">
        <w:rPr>
          <w:rFonts w:cs="Arial"/>
          <w:sz w:val="22"/>
          <w:szCs w:val="22"/>
        </w:rPr>
        <w:t xml:space="preserve">[PR </w:t>
      </w:r>
      <w:r w:rsidR="007E1862" w:rsidRPr="007E1862">
        <w:rPr>
          <w:rFonts w:cs="Arial"/>
          <w:sz w:val="22"/>
          <w:szCs w:val="22"/>
        </w:rPr>
        <w:t>4.5.a.</w:t>
      </w:r>
      <w:r w:rsidR="003054CA" w:rsidRPr="00923E9C">
        <w:rPr>
          <w:rFonts w:cs="Arial"/>
          <w:sz w:val="22"/>
          <w:szCs w:val="22"/>
        </w:rPr>
        <w:t xml:space="preserve">] </w:t>
      </w:r>
      <w:r w:rsidR="003054CA" w:rsidRPr="00923E9C">
        <w:rPr>
          <w:rFonts w:cs="Arial"/>
          <w:bCs/>
          <w:i/>
          <w:sz w:val="22"/>
          <w:szCs w:val="22"/>
        </w:rPr>
        <w:t xml:space="preserve">Duplicate table </w:t>
      </w:r>
      <w:r w:rsidR="00833A46">
        <w:rPr>
          <w:rFonts w:cs="Arial"/>
          <w:bCs/>
          <w:i/>
          <w:sz w:val="22"/>
          <w:szCs w:val="22"/>
        </w:rPr>
        <w:t xml:space="preserve">for each </w:t>
      </w:r>
      <w:r w:rsidR="00C6180F">
        <w:rPr>
          <w:rFonts w:cs="Arial"/>
          <w:bCs/>
          <w:i/>
          <w:sz w:val="22"/>
          <w:szCs w:val="22"/>
        </w:rPr>
        <w:t xml:space="preserve">participating </w:t>
      </w:r>
      <w:r w:rsidR="00833A46">
        <w:rPr>
          <w:rFonts w:cs="Arial"/>
          <w:bCs/>
          <w:i/>
          <w:sz w:val="22"/>
          <w:szCs w:val="22"/>
        </w:rPr>
        <w:t xml:space="preserve">site </w:t>
      </w:r>
      <w:r w:rsidR="003054CA" w:rsidRPr="00923E9C">
        <w:rPr>
          <w:rFonts w:cs="Arial"/>
          <w:bCs/>
          <w:i/>
          <w:sz w:val="22"/>
          <w:szCs w:val="22"/>
        </w:rPr>
        <w:t>as needed.</w:t>
      </w:r>
    </w:p>
    <w:p w14:paraId="0E839948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52"/>
        <w:gridCol w:w="1775"/>
        <w:gridCol w:w="1243"/>
        <w:gridCol w:w="1016"/>
        <w:gridCol w:w="1016"/>
        <w:gridCol w:w="1016"/>
        <w:gridCol w:w="1016"/>
        <w:gridCol w:w="1016"/>
      </w:tblGrid>
      <w:tr w:rsidR="003054CA" w:rsidRPr="00923E9C" w14:paraId="4D7B803E" w14:textId="77777777" w:rsidTr="00EB27DC">
        <w:trPr>
          <w:tblHeader/>
        </w:trPr>
        <w:tc>
          <w:tcPr>
            <w:tcW w:w="4970" w:type="dxa"/>
            <w:gridSpan w:val="3"/>
            <w:tcBorders>
              <w:bottom w:val="single" w:sz="12" w:space="0" w:color="000000"/>
            </w:tcBorders>
            <w:vAlign w:val="bottom"/>
          </w:tcPr>
          <w:p w14:paraId="699C2536" w14:textId="3341D089" w:rsidR="003054CA" w:rsidRPr="00923E9C" w:rsidRDefault="003054CA" w:rsidP="00EB27DC">
            <w:pPr>
              <w:rPr>
                <w:rFonts w:cs="Arial"/>
                <w:b/>
                <w:sz w:val="22"/>
                <w:szCs w:val="22"/>
              </w:rPr>
            </w:pPr>
            <w:r w:rsidRPr="00923E9C">
              <w:rPr>
                <w:rFonts w:cs="Arial"/>
                <w:b/>
                <w:sz w:val="22"/>
                <w:szCs w:val="22"/>
              </w:rPr>
              <w:t xml:space="preserve">Spine Procedures for Site 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64C827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Cervical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0355CF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Thoracic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7A3BDB0C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Lumbo-sacral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54F5677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Multiple Regions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FB4FDDB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Totals</w:t>
            </w:r>
          </w:p>
        </w:tc>
      </w:tr>
      <w:tr w:rsidR="00AC10B9" w:rsidRPr="00923E9C" w14:paraId="2D4E44CE" w14:textId="77777777" w:rsidTr="00EB27DC">
        <w:tc>
          <w:tcPr>
            <w:tcW w:w="1952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5F3A185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Spine Trauma</w:t>
            </w:r>
          </w:p>
          <w:p w14:paraId="3E881A5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  <w:p w14:paraId="06688B0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(acute or subacute seen within three months of injury)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73AB31B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Decompression</w:t>
            </w:r>
          </w:p>
        </w:tc>
        <w:tc>
          <w:tcPr>
            <w:tcW w:w="1243" w:type="dxa"/>
            <w:vAlign w:val="center"/>
          </w:tcPr>
          <w:p w14:paraId="099EF19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31A77CBC" w14:textId="007C6B6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68FF55" w14:textId="1144824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181AD9" w14:textId="733EB29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BCACECD" w14:textId="3E0DE7B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E6C56E4" w14:textId="46F19BA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74D3AD2" w14:textId="77777777" w:rsidTr="00EB27DC">
        <w:tc>
          <w:tcPr>
            <w:tcW w:w="1952" w:type="dxa"/>
            <w:vMerge/>
            <w:vAlign w:val="center"/>
          </w:tcPr>
          <w:p w14:paraId="2EB2581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AE97E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96D9C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82D5B38" w14:textId="0751BBF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114877" w14:textId="33D0FCF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515BDE5" w14:textId="52C45C1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E22CAAA" w14:textId="5D7FE82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7C5B8BF" w14:textId="745BFBE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0C5DED4" w14:textId="77777777" w:rsidTr="00EB27DC">
        <w:tc>
          <w:tcPr>
            <w:tcW w:w="1952" w:type="dxa"/>
            <w:vMerge/>
            <w:vAlign w:val="center"/>
          </w:tcPr>
          <w:p w14:paraId="18D6766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689781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2D1751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088669CC" w14:textId="6830CA3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7957A8C" w14:textId="706E714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C8B129E" w14:textId="0B6DD9E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E56155B" w14:textId="18F99B9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77E3BB7" w14:textId="300BD3D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AEB56BD" w14:textId="77777777" w:rsidTr="00EB27DC">
        <w:tc>
          <w:tcPr>
            <w:tcW w:w="1952" w:type="dxa"/>
            <w:vMerge/>
            <w:vAlign w:val="center"/>
          </w:tcPr>
          <w:p w14:paraId="020254E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E7F7B8E" w14:textId="6B25D9B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6BB3D0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6C4FCE45" w14:textId="0D9F1A0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CA923D4" w14:textId="2199F55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D0521D" w14:textId="0A8D838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EACAB2" w14:textId="01498F8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B6EF64A" w14:textId="43FA155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1455F3D3" w14:textId="77777777" w:rsidTr="00EB27DC">
        <w:tc>
          <w:tcPr>
            <w:tcW w:w="1952" w:type="dxa"/>
            <w:vMerge/>
            <w:vAlign w:val="center"/>
          </w:tcPr>
          <w:p w14:paraId="416B730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229336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1A6D2E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7F60737" w14:textId="6110467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47FA943" w14:textId="452083B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08D58D6" w14:textId="680AF76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996005A" w14:textId="310AE6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A986B38" w14:textId="4A6300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6D29634" w14:textId="77777777" w:rsidTr="00EB27DC">
        <w:tc>
          <w:tcPr>
            <w:tcW w:w="1952" w:type="dxa"/>
            <w:vMerge/>
            <w:vAlign w:val="center"/>
          </w:tcPr>
          <w:p w14:paraId="4077AD2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A39D62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7D895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AEFA762" w14:textId="53FF254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F5392A" w14:textId="3BD4440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89EBC93" w14:textId="76196CB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CB535B5" w14:textId="5801C1F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EDA4695" w14:textId="17EEA91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C1B3C2A" w14:textId="77777777" w:rsidTr="00EB27DC">
        <w:tc>
          <w:tcPr>
            <w:tcW w:w="1952" w:type="dxa"/>
            <w:vMerge/>
            <w:vAlign w:val="center"/>
          </w:tcPr>
          <w:p w14:paraId="57D8F4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39314103" w14:textId="261DC7D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197E7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2BA5A4C1" w14:textId="5A1C70B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CAE59CE" w14:textId="1ABA52D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7B7F793" w14:textId="1631D39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A17DAD" w14:textId="49FAC8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95EFCF6" w14:textId="473D911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4A788DD" w14:textId="77777777" w:rsidTr="00EB27DC">
        <w:tc>
          <w:tcPr>
            <w:tcW w:w="1952" w:type="dxa"/>
            <w:vMerge/>
            <w:vAlign w:val="center"/>
          </w:tcPr>
          <w:p w14:paraId="2BDFE6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78A90C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9E0809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24B16B49" w14:textId="75B9796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6D87DE" w14:textId="596A0CF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0219E8" w14:textId="2D41CE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9A88CFB" w14:textId="0F6F8CF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2355FC4" w14:textId="15BC54D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3C684BD" w14:textId="77777777" w:rsidTr="00EB27DC">
        <w:tc>
          <w:tcPr>
            <w:tcW w:w="1952" w:type="dxa"/>
            <w:vMerge/>
            <w:vAlign w:val="center"/>
          </w:tcPr>
          <w:p w14:paraId="3A3A7C0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0B3E43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4045FD9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81FA416" w14:textId="2FFEE79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0E6CC56" w14:textId="3E26AD7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39F21C" w14:textId="3493B6C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709E11B" w14:textId="7267DC2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0DA6D9" w14:textId="1957CC5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C3654DA" w14:textId="77777777" w:rsidTr="00EB27DC">
        <w:tc>
          <w:tcPr>
            <w:tcW w:w="1952" w:type="dxa"/>
            <w:vMerge/>
            <w:vAlign w:val="center"/>
          </w:tcPr>
          <w:p w14:paraId="71DEF9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206AFB2" w14:textId="5F88BA9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t</w:t>
            </w:r>
            <w:r w:rsidRPr="00923E9C">
              <w:rPr>
                <w:rFonts w:cs="Arial"/>
                <w:sz w:val="22"/>
                <w:szCs w:val="22"/>
              </w:rPr>
              <w:t>rauma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258F0D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7BF51100" w14:textId="72B2157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39A2650" w14:textId="6D08E59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BBC8189" w14:textId="11A9310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9C240A2" w14:textId="050E7B7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B200776" w14:textId="77777777" w:rsidTr="00EB27DC">
        <w:tc>
          <w:tcPr>
            <w:tcW w:w="1952" w:type="dxa"/>
            <w:vMerge w:val="restart"/>
            <w:vAlign w:val="center"/>
          </w:tcPr>
          <w:p w14:paraId="5B620C68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5B82CA1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Degenerative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4390E70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Decompression</w:t>
            </w:r>
          </w:p>
        </w:tc>
        <w:tc>
          <w:tcPr>
            <w:tcW w:w="1243" w:type="dxa"/>
            <w:vAlign w:val="center"/>
          </w:tcPr>
          <w:p w14:paraId="28FB89E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54E629A6" w14:textId="017972C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CD8B121" w14:textId="7BDFA56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0100113" w14:textId="43760DE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0617AF" w14:textId="31D317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1C76FFD" w14:textId="32522F0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E24B0A9" w14:textId="77777777" w:rsidTr="00EB27DC">
        <w:tc>
          <w:tcPr>
            <w:tcW w:w="1952" w:type="dxa"/>
            <w:vMerge/>
            <w:vAlign w:val="center"/>
          </w:tcPr>
          <w:p w14:paraId="16CB2FC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BF5C8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6F0983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5B0F55F4" w14:textId="726B5B6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6615451" w14:textId="69D1397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EECB019" w14:textId="63CDC7D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92C6E8C" w14:textId="2A7ABA0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899C4EE" w14:textId="64F8663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3F591C9" w14:textId="77777777" w:rsidTr="00EB27DC">
        <w:tc>
          <w:tcPr>
            <w:tcW w:w="1952" w:type="dxa"/>
            <w:vMerge/>
            <w:vAlign w:val="center"/>
          </w:tcPr>
          <w:p w14:paraId="509A00D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F1EE97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FF008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67FF0EC" w14:textId="3B90B3C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54A77D6" w14:textId="0B7C6B4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4E40803" w14:textId="10D33C0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B142892" w14:textId="082203F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F651579" w14:textId="0ED5936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1E0BDC3" w14:textId="77777777" w:rsidTr="00EB27DC">
        <w:tc>
          <w:tcPr>
            <w:tcW w:w="1952" w:type="dxa"/>
            <w:vMerge/>
            <w:vAlign w:val="center"/>
          </w:tcPr>
          <w:p w14:paraId="7EE682C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6C34771E" w14:textId="1B6B9FE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3CA9DE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7F1979D1" w14:textId="06B1F1A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633646" w14:textId="34DB5B0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C25CBE8" w14:textId="1C11DC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0C7121" w14:textId="2898EA9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55CBD8D" w14:textId="619539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3EC0ABC7" w14:textId="77777777" w:rsidTr="00EB27DC">
        <w:tc>
          <w:tcPr>
            <w:tcW w:w="1952" w:type="dxa"/>
            <w:vMerge/>
            <w:vAlign w:val="center"/>
          </w:tcPr>
          <w:p w14:paraId="05DCCA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254DA2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0C41AEB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ED92E5A" w14:textId="7621AC6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CD40B2C" w14:textId="7B6EF98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DBD9BC1" w14:textId="7FF64C2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E0D3639" w14:textId="426FEEA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BE5ECF7" w14:textId="2EEF038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C39B823" w14:textId="77777777" w:rsidTr="00EB27DC">
        <w:tc>
          <w:tcPr>
            <w:tcW w:w="1952" w:type="dxa"/>
            <w:vMerge/>
            <w:vAlign w:val="center"/>
          </w:tcPr>
          <w:p w14:paraId="008AC87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67382DA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13D408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5E0876D" w14:textId="51CADAF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1B85676" w14:textId="284EC7F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D9BBFE" w14:textId="6E8748A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0DD1EC" w14:textId="51CC050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83B0BA0" w14:textId="0E1A86C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F1A0D29" w14:textId="77777777" w:rsidTr="00EB27DC">
        <w:tc>
          <w:tcPr>
            <w:tcW w:w="1952" w:type="dxa"/>
            <w:vMerge/>
            <w:vAlign w:val="center"/>
          </w:tcPr>
          <w:p w14:paraId="4D5A0DB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2CC76F4" w14:textId="0AE33C3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48FC29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0CDDBD41" w14:textId="01236CD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1B2172B" w14:textId="529BF45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82F9B13" w14:textId="3BD5FB2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55CE232" w14:textId="53DE772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5E7E25" w14:textId="25313FE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2891FB7" w14:textId="77777777" w:rsidTr="00EB27DC">
        <w:tc>
          <w:tcPr>
            <w:tcW w:w="1952" w:type="dxa"/>
            <w:vMerge/>
            <w:vAlign w:val="center"/>
          </w:tcPr>
          <w:p w14:paraId="3577AED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B7A685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202627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20896A25" w14:textId="382964A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2B9D645" w14:textId="358F76D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E5E042F" w14:textId="62B129B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D3673A" w14:textId="5FF6734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42BE1FA" w14:textId="764CDC5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314D6C4" w14:textId="77777777" w:rsidTr="00EB27DC">
        <w:tc>
          <w:tcPr>
            <w:tcW w:w="1952" w:type="dxa"/>
            <w:vMerge/>
            <w:vAlign w:val="center"/>
          </w:tcPr>
          <w:p w14:paraId="41929EE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0E6BB3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EA908C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5C23499" w14:textId="5BC7DB5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68B2EB" w14:textId="59142D8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9A492F9" w14:textId="2798662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9A73DBD" w14:textId="6F497FC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FF848FD" w14:textId="504144E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541B0C8" w14:textId="77777777" w:rsidTr="00EB27DC">
        <w:tc>
          <w:tcPr>
            <w:tcW w:w="1952" w:type="dxa"/>
            <w:vMerge/>
            <w:vAlign w:val="center"/>
          </w:tcPr>
          <w:p w14:paraId="31801AA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A8A953E" w14:textId="20A9298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egenerative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518C1D9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07577722" w14:textId="3D2CDB1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8207F4" w14:textId="3BB3C69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77E2C0" w14:textId="105D530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642A1AF" w14:textId="56DB8B6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37AB629" w14:textId="77777777" w:rsidTr="00EB27DC">
        <w:tc>
          <w:tcPr>
            <w:tcW w:w="1952" w:type="dxa"/>
            <w:vMerge w:val="restart"/>
            <w:vAlign w:val="center"/>
          </w:tcPr>
          <w:p w14:paraId="7427CC62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35D8C2D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Deformity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57B67F1A" w14:textId="14AA6A1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Osteotomy or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elease (list separately even when done with instrumentation and fusion)</w:t>
            </w:r>
          </w:p>
        </w:tc>
        <w:tc>
          <w:tcPr>
            <w:tcW w:w="1243" w:type="dxa"/>
            <w:vAlign w:val="center"/>
          </w:tcPr>
          <w:p w14:paraId="0F36E49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47ECF82F" w14:textId="72BF207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8F9EFCC" w14:textId="765C898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7716550" w14:textId="37A2825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487FBC" w14:textId="1E860D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C5928AF" w14:textId="1E8DD49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F4B1DAA" w14:textId="77777777" w:rsidTr="00EB27DC">
        <w:tc>
          <w:tcPr>
            <w:tcW w:w="1952" w:type="dxa"/>
            <w:vMerge/>
            <w:vAlign w:val="center"/>
          </w:tcPr>
          <w:p w14:paraId="75AB350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41D80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C6ED3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7C86ECB5" w14:textId="2152D58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F33CF84" w14:textId="1CF699A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1ACED38" w14:textId="13632A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2155742" w14:textId="3E44BFA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7C1579E" w14:textId="24D5E7C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2218B77" w14:textId="77777777" w:rsidTr="00EB27DC">
        <w:tc>
          <w:tcPr>
            <w:tcW w:w="1952" w:type="dxa"/>
            <w:vMerge/>
            <w:vAlign w:val="center"/>
          </w:tcPr>
          <w:p w14:paraId="5FBDF7B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15D53C7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07C72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13E7BFE" w14:textId="04291C6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27822F" w14:textId="237A77B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7BA26C9" w14:textId="53D3B1F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B6E9B19" w14:textId="6EC3F09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D41031F" w14:textId="27574E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3385638F" w14:textId="77777777" w:rsidTr="00EB27DC">
        <w:tc>
          <w:tcPr>
            <w:tcW w:w="1952" w:type="dxa"/>
            <w:vMerge/>
            <w:vAlign w:val="center"/>
          </w:tcPr>
          <w:p w14:paraId="5BF0077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25BDCD1" w14:textId="68B4FCF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Instrumentation and </w:t>
            </w:r>
            <w:r>
              <w:rPr>
                <w:rFonts w:cs="Arial"/>
                <w:sz w:val="22"/>
                <w:szCs w:val="22"/>
              </w:rPr>
              <w:t>f</w:t>
            </w:r>
            <w:r w:rsidRPr="00923E9C">
              <w:rPr>
                <w:rFonts w:cs="Arial"/>
                <w:sz w:val="22"/>
                <w:szCs w:val="22"/>
              </w:rPr>
              <w:t>usion</w:t>
            </w:r>
          </w:p>
        </w:tc>
        <w:tc>
          <w:tcPr>
            <w:tcW w:w="1243" w:type="dxa"/>
            <w:vAlign w:val="center"/>
          </w:tcPr>
          <w:p w14:paraId="3933145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779F51D2" w14:textId="30E9CC1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612E2CB" w14:textId="702C3E2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D93692E" w14:textId="064CDD2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B36BE9C" w14:textId="68B3317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E3B49A7" w14:textId="05B68F6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CED0808" w14:textId="77777777" w:rsidTr="00EB27DC">
        <w:tc>
          <w:tcPr>
            <w:tcW w:w="1952" w:type="dxa"/>
            <w:vMerge/>
            <w:vAlign w:val="center"/>
          </w:tcPr>
          <w:p w14:paraId="1F49414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85978C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B7BA1D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50FD9C3C" w14:textId="191130A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C5F9ADD" w14:textId="2656D8C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AC4EDCB" w14:textId="08F7BCD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FE378F6" w14:textId="66192FE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4A444B7" w14:textId="6F4ACD1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1EBA7838" w14:textId="77777777" w:rsidTr="00EB27DC">
        <w:tc>
          <w:tcPr>
            <w:tcW w:w="1952" w:type="dxa"/>
            <w:vMerge/>
            <w:vAlign w:val="center"/>
          </w:tcPr>
          <w:p w14:paraId="0C59F5F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23D12F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C0E581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D563EA6" w14:textId="40EA09D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0AE4D68" w14:textId="00529EF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9DC6639" w14:textId="26D5737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4A7193" w14:textId="6F5FB23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DF3D836" w14:textId="302945D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F382AFE" w14:textId="77777777" w:rsidTr="00EB27DC">
        <w:tc>
          <w:tcPr>
            <w:tcW w:w="1952" w:type="dxa"/>
            <w:vMerge/>
            <w:vAlign w:val="center"/>
          </w:tcPr>
          <w:p w14:paraId="72A2C5B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69873732" w14:textId="24F577E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eformity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035D6AF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31DDF5A7" w14:textId="2FCE6C9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B25D2AC" w14:textId="49FB8B7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50FE381" w14:textId="72889F5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D97AF98" w14:textId="6E66248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</w:tbl>
    <w:p w14:paraId="1621281F" w14:textId="77777777" w:rsidR="007975EE" w:rsidRDefault="007975EE" w:rsidP="003054CA">
      <w:pPr>
        <w:rPr>
          <w:rFonts w:cs="Arial"/>
          <w:sz w:val="22"/>
          <w:szCs w:val="22"/>
        </w:rPr>
        <w:sectPr w:rsidR="007975EE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18D624C6" w14:textId="3835E438" w:rsidR="003054CA" w:rsidRPr="00923E9C" w:rsidRDefault="003054CA" w:rsidP="003054CA">
      <w:pPr>
        <w:rPr>
          <w:rFonts w:cs="Arial"/>
          <w:sz w:val="22"/>
          <w:szCs w:val="22"/>
        </w:rPr>
      </w:pPr>
    </w:p>
    <w:p w14:paraId="6A4D72E1" w14:textId="77777777" w:rsidR="003054CA" w:rsidRPr="00923E9C" w:rsidRDefault="003054CA" w:rsidP="003054CA">
      <w:pPr>
        <w:rPr>
          <w:rFonts w:cs="Arial"/>
          <w:b/>
          <w:sz w:val="22"/>
          <w:szCs w:val="22"/>
        </w:rPr>
      </w:pPr>
      <w:r w:rsidRPr="00923E9C">
        <w:rPr>
          <w:rFonts w:cs="Arial"/>
          <w:b/>
          <w:sz w:val="22"/>
          <w:szCs w:val="22"/>
        </w:rPr>
        <w:t>Defined Case Category Procedures</w:t>
      </w:r>
    </w:p>
    <w:p w14:paraId="383D0F5C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19777070" w14:textId="41E1275B" w:rsidR="007975EE" w:rsidRDefault="003054CA" w:rsidP="003054CA">
      <w:pPr>
        <w:rPr>
          <w:rFonts w:cs="Arial"/>
          <w:i/>
          <w:sz w:val="22"/>
          <w:szCs w:val="22"/>
        </w:rPr>
        <w:sectPr w:rsidR="007975EE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923E9C">
        <w:rPr>
          <w:rFonts w:cs="Arial"/>
          <w:bCs/>
          <w:sz w:val="22"/>
          <w:szCs w:val="22"/>
        </w:rPr>
        <w:t xml:space="preserve">Report the number of defined case category procedures performed at each </w:t>
      </w:r>
      <w:r w:rsidR="00E9799D">
        <w:rPr>
          <w:rFonts w:cs="Arial"/>
          <w:bCs/>
          <w:sz w:val="22"/>
          <w:szCs w:val="22"/>
        </w:rPr>
        <w:t xml:space="preserve">participating </w:t>
      </w:r>
      <w:r w:rsidRPr="00923E9C">
        <w:rPr>
          <w:rFonts w:cs="Arial"/>
          <w:bCs/>
          <w:sz w:val="22"/>
          <w:szCs w:val="22"/>
        </w:rPr>
        <w:t xml:space="preserve">site </w:t>
      </w:r>
      <w:r w:rsidR="00E9799D">
        <w:rPr>
          <w:rFonts w:cs="Arial"/>
          <w:bCs/>
          <w:sz w:val="22"/>
          <w:szCs w:val="22"/>
        </w:rPr>
        <w:t>used by</w:t>
      </w:r>
      <w:r w:rsidRPr="00923E9C">
        <w:rPr>
          <w:rFonts w:cs="Arial"/>
          <w:bCs/>
          <w:sz w:val="22"/>
          <w:szCs w:val="22"/>
        </w:rPr>
        <w:t xml:space="preserve"> the program during </w:t>
      </w:r>
      <w:r w:rsidR="00411B16">
        <w:rPr>
          <w:rFonts w:cs="Arial"/>
          <w:bCs/>
          <w:sz w:val="22"/>
          <w:szCs w:val="22"/>
        </w:rPr>
        <w:t xml:space="preserve">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="00411B16">
        <w:rPr>
          <w:rFonts w:cs="Arial"/>
          <w:bCs/>
          <w:sz w:val="22"/>
          <w:szCs w:val="22"/>
        </w:rPr>
        <w:t>academic year</w:t>
      </w:r>
      <w:r w:rsidRPr="00923E9C">
        <w:rPr>
          <w:rFonts w:cs="Arial"/>
          <w:bCs/>
          <w:sz w:val="22"/>
          <w:szCs w:val="22"/>
        </w:rPr>
        <w:t>. Site numbers must correspond with those in ADS</w:t>
      </w:r>
      <w:r w:rsidR="00E9799D">
        <w:rPr>
          <w:rFonts w:cs="Arial"/>
          <w:bCs/>
          <w:sz w:val="22"/>
          <w:szCs w:val="22"/>
        </w:rPr>
        <w:t xml:space="preserve"> and throughout this application document</w:t>
      </w:r>
      <w:r w:rsidRPr="00923E9C">
        <w:rPr>
          <w:rFonts w:cs="Arial"/>
          <w:bCs/>
          <w:sz w:val="22"/>
          <w:szCs w:val="22"/>
        </w:rPr>
        <w:t xml:space="preserve">. </w:t>
      </w:r>
      <w:r w:rsidRPr="00923E9C">
        <w:rPr>
          <w:rFonts w:cs="Arial"/>
          <w:sz w:val="22"/>
          <w:szCs w:val="22"/>
        </w:rPr>
        <w:t xml:space="preserve">[PR </w:t>
      </w:r>
      <w:r w:rsidR="004917FB" w:rsidRPr="004917FB">
        <w:rPr>
          <w:rFonts w:cs="Arial"/>
          <w:sz w:val="22"/>
          <w:szCs w:val="22"/>
        </w:rPr>
        <w:t>4.5.a.</w:t>
      </w:r>
      <w:r w:rsidRPr="00923E9C">
        <w:rPr>
          <w:rFonts w:cs="Arial"/>
          <w:sz w:val="22"/>
          <w:szCs w:val="22"/>
        </w:rPr>
        <w:t xml:space="preserve">] </w:t>
      </w:r>
      <w:r w:rsidRPr="00923E9C">
        <w:rPr>
          <w:rFonts w:cs="Arial"/>
          <w:i/>
          <w:sz w:val="22"/>
          <w:szCs w:val="22"/>
        </w:rPr>
        <w:t>Add columns as need.</w:t>
      </w:r>
    </w:p>
    <w:p w14:paraId="19830C4C" w14:textId="4DA61894" w:rsidR="003054CA" w:rsidRPr="00923E9C" w:rsidRDefault="003054CA" w:rsidP="003054CA">
      <w:pPr>
        <w:rPr>
          <w:rFonts w:cs="Arial"/>
          <w:i/>
          <w:sz w:val="22"/>
          <w:szCs w:val="22"/>
        </w:rPr>
      </w:pPr>
    </w:p>
    <w:p w14:paraId="537B8B36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09"/>
        <w:gridCol w:w="961"/>
        <w:gridCol w:w="961"/>
        <w:gridCol w:w="961"/>
        <w:gridCol w:w="961"/>
        <w:gridCol w:w="961"/>
        <w:gridCol w:w="961"/>
      </w:tblGrid>
      <w:tr w:rsidR="003054CA" w:rsidRPr="00923E9C" w14:paraId="6C94105D" w14:textId="77777777" w:rsidTr="00EB27DC">
        <w:tc>
          <w:tcPr>
            <w:tcW w:w="4309" w:type="dxa"/>
          </w:tcPr>
          <w:p w14:paraId="45987B05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Procedure</w:t>
            </w:r>
          </w:p>
        </w:tc>
        <w:tc>
          <w:tcPr>
            <w:tcW w:w="961" w:type="dxa"/>
          </w:tcPr>
          <w:p w14:paraId="05B457F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CPT Code</w:t>
            </w:r>
          </w:p>
        </w:tc>
        <w:tc>
          <w:tcPr>
            <w:tcW w:w="961" w:type="dxa"/>
          </w:tcPr>
          <w:p w14:paraId="729E8C51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#1</w:t>
            </w:r>
          </w:p>
        </w:tc>
        <w:tc>
          <w:tcPr>
            <w:tcW w:w="961" w:type="dxa"/>
          </w:tcPr>
          <w:p w14:paraId="477A027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#2</w:t>
            </w:r>
          </w:p>
        </w:tc>
        <w:tc>
          <w:tcPr>
            <w:tcW w:w="961" w:type="dxa"/>
          </w:tcPr>
          <w:p w14:paraId="2EBDD05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#3</w:t>
            </w:r>
          </w:p>
        </w:tc>
        <w:tc>
          <w:tcPr>
            <w:tcW w:w="961" w:type="dxa"/>
          </w:tcPr>
          <w:p w14:paraId="42EDB700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#4</w:t>
            </w:r>
          </w:p>
        </w:tc>
        <w:tc>
          <w:tcPr>
            <w:tcW w:w="961" w:type="dxa"/>
          </w:tcPr>
          <w:p w14:paraId="34925357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</w:tr>
      <w:tr w:rsidR="003054CA" w:rsidRPr="00923E9C" w14:paraId="6E8F97D1" w14:textId="77777777" w:rsidTr="00EB27DC">
        <w:tc>
          <w:tcPr>
            <w:tcW w:w="10075" w:type="dxa"/>
            <w:gridSpan w:val="7"/>
          </w:tcPr>
          <w:p w14:paraId="07449EDF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Fractures and Dislocations </w:t>
            </w:r>
          </w:p>
        </w:tc>
      </w:tr>
      <w:tr w:rsidR="00E97D87" w:rsidRPr="00923E9C" w14:paraId="36407026" w14:textId="77777777" w:rsidTr="00EB27DC">
        <w:tc>
          <w:tcPr>
            <w:tcW w:w="4309" w:type="dxa"/>
          </w:tcPr>
          <w:p w14:paraId="15C01FB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lumbar</w:t>
            </w:r>
          </w:p>
        </w:tc>
        <w:tc>
          <w:tcPr>
            <w:tcW w:w="961" w:type="dxa"/>
          </w:tcPr>
          <w:p w14:paraId="068D93D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22325 </w:t>
            </w:r>
          </w:p>
        </w:tc>
        <w:tc>
          <w:tcPr>
            <w:tcW w:w="961" w:type="dxa"/>
          </w:tcPr>
          <w:p w14:paraId="006C4E5C" w14:textId="58BDAC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606D0F3" w14:textId="7862A33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8AD697" w14:textId="7C50B3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573BC5" w14:textId="3049139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9CB109" w14:textId="612B09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B10EAAB" w14:textId="77777777" w:rsidTr="00EB27DC">
        <w:tc>
          <w:tcPr>
            <w:tcW w:w="4309" w:type="dxa"/>
          </w:tcPr>
          <w:p w14:paraId="611B3F6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cervical</w:t>
            </w:r>
          </w:p>
        </w:tc>
        <w:tc>
          <w:tcPr>
            <w:tcW w:w="961" w:type="dxa"/>
          </w:tcPr>
          <w:p w14:paraId="6D5BB42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22326 </w:t>
            </w:r>
          </w:p>
        </w:tc>
        <w:tc>
          <w:tcPr>
            <w:tcW w:w="961" w:type="dxa"/>
          </w:tcPr>
          <w:p w14:paraId="721AE0F4" w14:textId="1A54B7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34F80A" w14:textId="38AB64E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71C53CC" w14:textId="0AE7B8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C7B3D8" w14:textId="761FBAF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C4B2D2D" w14:textId="0660E87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150DB34" w14:textId="77777777" w:rsidTr="00EB27DC">
        <w:tc>
          <w:tcPr>
            <w:tcW w:w="4309" w:type="dxa"/>
          </w:tcPr>
          <w:p w14:paraId="43077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thoracic</w:t>
            </w:r>
          </w:p>
        </w:tc>
        <w:tc>
          <w:tcPr>
            <w:tcW w:w="961" w:type="dxa"/>
          </w:tcPr>
          <w:p w14:paraId="11145F1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22327 </w:t>
            </w:r>
          </w:p>
        </w:tc>
        <w:tc>
          <w:tcPr>
            <w:tcW w:w="961" w:type="dxa"/>
          </w:tcPr>
          <w:p w14:paraId="55902FE5" w14:textId="7D55C47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8A55C9" w14:textId="6BC698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109C195" w14:textId="60BF49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54487E" w14:textId="25129DA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26E0208" w14:textId="4E5E65B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E00F95A" w14:textId="77777777" w:rsidTr="00EB27DC">
        <w:tc>
          <w:tcPr>
            <w:tcW w:w="4309" w:type="dxa"/>
          </w:tcPr>
          <w:p w14:paraId="05F61B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D9387FD" w14:textId="4566B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FD4DCB0" w14:textId="6E5B1D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23155F" w14:textId="7B386F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F7914A" w14:textId="19AAC35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8D8B10" w14:textId="5BF9221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1CD414" w14:textId="495655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1B9606DB" w14:textId="77777777" w:rsidTr="00EB27DC">
        <w:tc>
          <w:tcPr>
            <w:tcW w:w="10075" w:type="dxa"/>
            <w:gridSpan w:val="7"/>
          </w:tcPr>
          <w:p w14:paraId="166AD5B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Anterior arthrodesis</w:t>
            </w:r>
          </w:p>
        </w:tc>
      </w:tr>
      <w:tr w:rsidR="00E97D87" w:rsidRPr="00923E9C" w14:paraId="03230F61" w14:textId="77777777" w:rsidTr="00EB27DC">
        <w:tc>
          <w:tcPr>
            <w:tcW w:w="4309" w:type="dxa"/>
          </w:tcPr>
          <w:p w14:paraId="6591C19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Arthrodesis, anterior interbody, including disc space preparation, discectomy,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osteophytectomy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and decompression of spinal cord and /or nerve roots; cervical below C2</w:t>
            </w:r>
          </w:p>
        </w:tc>
        <w:tc>
          <w:tcPr>
            <w:tcW w:w="961" w:type="dxa"/>
          </w:tcPr>
          <w:p w14:paraId="23BBD8D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22551 </w:t>
            </w:r>
          </w:p>
        </w:tc>
        <w:tc>
          <w:tcPr>
            <w:tcW w:w="961" w:type="dxa"/>
          </w:tcPr>
          <w:p w14:paraId="787B02BA" w14:textId="29BEDD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2248A1D" w14:textId="082852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D34DC7" w14:textId="3796926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5BC3EE" w14:textId="1546B2D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784605" w14:textId="105092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D9FB355" w14:textId="77777777" w:rsidTr="00EB27DC">
        <w:tc>
          <w:tcPr>
            <w:tcW w:w="4309" w:type="dxa"/>
          </w:tcPr>
          <w:p w14:paraId="73119C6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cervical below C2</w:t>
            </w:r>
          </w:p>
        </w:tc>
        <w:tc>
          <w:tcPr>
            <w:tcW w:w="961" w:type="dxa"/>
          </w:tcPr>
          <w:p w14:paraId="05A932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22554 </w:t>
            </w:r>
          </w:p>
        </w:tc>
        <w:tc>
          <w:tcPr>
            <w:tcW w:w="961" w:type="dxa"/>
          </w:tcPr>
          <w:p w14:paraId="4703FDD8" w14:textId="65EEA1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F2E2606" w14:textId="0BFA207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75BD3A" w14:textId="57DE25E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E91616" w14:textId="5C1B53C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0136CA" w14:textId="17B39BF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83C1022" w14:textId="77777777" w:rsidTr="00EB27DC">
        <w:tc>
          <w:tcPr>
            <w:tcW w:w="4309" w:type="dxa"/>
          </w:tcPr>
          <w:p w14:paraId="02AF967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lumbar</w:t>
            </w:r>
          </w:p>
        </w:tc>
        <w:tc>
          <w:tcPr>
            <w:tcW w:w="961" w:type="dxa"/>
          </w:tcPr>
          <w:p w14:paraId="252B9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22558 </w:t>
            </w:r>
          </w:p>
        </w:tc>
        <w:tc>
          <w:tcPr>
            <w:tcW w:w="961" w:type="dxa"/>
          </w:tcPr>
          <w:p w14:paraId="14C21AF4" w14:textId="35D0D80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590C387" w14:textId="1AF1984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A9F76C" w14:textId="76A8B97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85BAF0" w14:textId="134736C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1612E5B" w14:textId="7198234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6F16731" w14:textId="77777777" w:rsidTr="00EB27DC">
        <w:tc>
          <w:tcPr>
            <w:tcW w:w="4309" w:type="dxa"/>
          </w:tcPr>
          <w:p w14:paraId="0343AF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56A66FB1" w14:textId="491DD6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17C829" w14:textId="2EBB1A2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66A071" w14:textId="2E3D9E2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525D6D5" w14:textId="2050EA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7AF83AC" w14:textId="7A3EAB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35B0C3D" w14:textId="00542D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F31E380" w14:textId="77777777" w:rsidTr="00EB27DC">
        <w:tc>
          <w:tcPr>
            <w:tcW w:w="10075" w:type="dxa"/>
            <w:gridSpan w:val="7"/>
          </w:tcPr>
          <w:p w14:paraId="76106CFC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Arthrodesis</w:t>
            </w:r>
          </w:p>
        </w:tc>
      </w:tr>
      <w:tr w:rsidR="00E97D87" w:rsidRPr="00923E9C" w14:paraId="666C4C64" w14:textId="77777777" w:rsidTr="00EB27DC">
        <w:tc>
          <w:tcPr>
            <w:tcW w:w="4309" w:type="dxa"/>
          </w:tcPr>
          <w:p w14:paraId="67F18B5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technique, Atlas-axis (C1-C2)</w:t>
            </w:r>
          </w:p>
        </w:tc>
        <w:tc>
          <w:tcPr>
            <w:tcW w:w="961" w:type="dxa"/>
          </w:tcPr>
          <w:p w14:paraId="387AE9A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22595 </w:t>
            </w:r>
          </w:p>
        </w:tc>
        <w:tc>
          <w:tcPr>
            <w:tcW w:w="961" w:type="dxa"/>
          </w:tcPr>
          <w:p w14:paraId="5E62D18F" w14:textId="611A103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0E3AA3" w14:textId="445E067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EC30F8" w14:textId="191E58E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1F64F2" w14:textId="5B8297A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70835D" w14:textId="2DC20CB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F602BA4" w14:textId="77777777" w:rsidTr="00EB27DC">
        <w:tc>
          <w:tcPr>
            <w:tcW w:w="4309" w:type="dxa"/>
          </w:tcPr>
          <w:p w14:paraId="63BB8EB7" w14:textId="3D102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cervical below C-2</w:t>
            </w:r>
          </w:p>
        </w:tc>
        <w:tc>
          <w:tcPr>
            <w:tcW w:w="961" w:type="dxa"/>
          </w:tcPr>
          <w:p w14:paraId="2D5EDC0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22600 </w:t>
            </w:r>
          </w:p>
        </w:tc>
        <w:tc>
          <w:tcPr>
            <w:tcW w:w="961" w:type="dxa"/>
          </w:tcPr>
          <w:p w14:paraId="2B2B87FB" w14:textId="6D2C3F2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00C6BB2" w14:textId="36CFAA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8C5864" w14:textId="7419B83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E27CE2B" w14:textId="7E0857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81D194A" w14:textId="7CEBD42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BD9F8CC" w14:textId="77777777" w:rsidTr="00EB27DC">
        <w:tc>
          <w:tcPr>
            <w:tcW w:w="4309" w:type="dxa"/>
          </w:tcPr>
          <w:p w14:paraId="7776DA83" w14:textId="2F02943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Arthodesis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thoracic (with or without lateral transverse technique)</w:t>
            </w:r>
          </w:p>
        </w:tc>
        <w:tc>
          <w:tcPr>
            <w:tcW w:w="961" w:type="dxa"/>
          </w:tcPr>
          <w:p w14:paraId="25A9CCA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22610 </w:t>
            </w:r>
          </w:p>
        </w:tc>
        <w:tc>
          <w:tcPr>
            <w:tcW w:w="961" w:type="dxa"/>
          </w:tcPr>
          <w:p w14:paraId="7E1DD0B3" w14:textId="7556681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8DC6AA5" w14:textId="01D027C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AF43374" w14:textId="1BB6B5B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66B81E" w14:textId="53EC1E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0B21B9B" w14:textId="38FDCD6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04B1DF6" w14:textId="77777777" w:rsidTr="00EB27DC">
        <w:tc>
          <w:tcPr>
            <w:tcW w:w="4309" w:type="dxa"/>
          </w:tcPr>
          <w:p w14:paraId="742AB519" w14:textId="68DD1F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Arthrodesis, </w:t>
            </w:r>
            <w:r w:rsidR="00E9799D">
              <w:rPr>
                <w:rFonts w:eastAsia="Times New Roman" w:cs="Arial"/>
                <w:sz w:val="22"/>
                <w:szCs w:val="22"/>
              </w:rPr>
              <w:t>p</w:t>
            </w:r>
            <w:r w:rsidRPr="00923E9C">
              <w:rPr>
                <w:rFonts w:eastAsia="Times New Roman" w:cs="Arial"/>
                <w:sz w:val="22"/>
                <w:szCs w:val="22"/>
              </w:rPr>
              <w:t>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lumbar (with or without lateral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trasverse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technique)</w:t>
            </w:r>
          </w:p>
        </w:tc>
        <w:tc>
          <w:tcPr>
            <w:tcW w:w="961" w:type="dxa"/>
          </w:tcPr>
          <w:p w14:paraId="25727E3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22612 </w:t>
            </w:r>
          </w:p>
        </w:tc>
        <w:tc>
          <w:tcPr>
            <w:tcW w:w="961" w:type="dxa"/>
          </w:tcPr>
          <w:p w14:paraId="345FC5E3" w14:textId="77C86A7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37761F" w14:textId="1982257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FBB693D" w14:textId="3BE88ED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C12B2B" w14:textId="6B28958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4A1DA93" w14:textId="6F4BAA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6C21364" w14:textId="77777777" w:rsidTr="00EB27DC">
        <w:tc>
          <w:tcPr>
            <w:tcW w:w="4309" w:type="dxa"/>
          </w:tcPr>
          <w:p w14:paraId="5CC910D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seven to 12 vertebral segments</w:t>
            </w:r>
          </w:p>
        </w:tc>
        <w:tc>
          <w:tcPr>
            <w:tcW w:w="961" w:type="dxa"/>
          </w:tcPr>
          <w:p w14:paraId="289854A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22802 </w:t>
            </w:r>
          </w:p>
        </w:tc>
        <w:tc>
          <w:tcPr>
            <w:tcW w:w="961" w:type="dxa"/>
          </w:tcPr>
          <w:p w14:paraId="76F4BAF9" w14:textId="67E37DE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B5CBA9" w14:textId="226924C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52C6C5" w14:textId="3948827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A04C21" w14:textId="3B9E5A3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49582A6" w14:textId="14C2095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9ED86C7" w14:textId="77777777" w:rsidTr="00EB27DC">
        <w:tc>
          <w:tcPr>
            <w:tcW w:w="4309" w:type="dxa"/>
          </w:tcPr>
          <w:p w14:paraId="7E6EAB2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13 or more vertebral segments</w:t>
            </w:r>
          </w:p>
        </w:tc>
        <w:tc>
          <w:tcPr>
            <w:tcW w:w="961" w:type="dxa"/>
          </w:tcPr>
          <w:p w14:paraId="76AA0B5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22804 </w:t>
            </w:r>
          </w:p>
        </w:tc>
        <w:tc>
          <w:tcPr>
            <w:tcW w:w="961" w:type="dxa"/>
          </w:tcPr>
          <w:p w14:paraId="74818D06" w14:textId="78BBBC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90C1498" w14:textId="281715E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F7ED6F8" w14:textId="507272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009DA6F" w14:textId="49A9C9C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0DB535" w14:textId="301FF6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BD93B3F" w14:textId="77777777" w:rsidTr="00EB27DC">
        <w:tc>
          <w:tcPr>
            <w:tcW w:w="4309" w:type="dxa"/>
          </w:tcPr>
          <w:p w14:paraId="48582F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interbody technique, including laminectomy and /or discectomy to prepare interspace (other than for decompression), single interspace: lumbar</w:t>
            </w:r>
          </w:p>
        </w:tc>
        <w:tc>
          <w:tcPr>
            <w:tcW w:w="961" w:type="dxa"/>
          </w:tcPr>
          <w:p w14:paraId="7A25E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22630 </w:t>
            </w:r>
          </w:p>
        </w:tc>
        <w:tc>
          <w:tcPr>
            <w:tcW w:w="961" w:type="dxa"/>
          </w:tcPr>
          <w:p w14:paraId="1AE179AD" w14:textId="106A28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7059B2B" w14:textId="626BCB0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1E98BD" w14:textId="395D50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9D65583" w14:textId="4181286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9B6E09" w14:textId="082DF9D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01C28D8" w14:textId="77777777" w:rsidTr="00EB27DC">
        <w:tc>
          <w:tcPr>
            <w:tcW w:w="4309" w:type="dxa"/>
          </w:tcPr>
          <w:p w14:paraId="27C2898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Arthodesis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, combined posterior or posterolateral technique with posterior interbody technique, including laminectomy and/or discectomy sufficient to prepare interspace (other than for decompression), single interspace and segment, lumbar</w:t>
            </w:r>
          </w:p>
        </w:tc>
        <w:tc>
          <w:tcPr>
            <w:tcW w:w="961" w:type="dxa"/>
          </w:tcPr>
          <w:p w14:paraId="6D23996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22633 </w:t>
            </w:r>
          </w:p>
        </w:tc>
        <w:tc>
          <w:tcPr>
            <w:tcW w:w="961" w:type="dxa"/>
          </w:tcPr>
          <w:p w14:paraId="09C0BA38" w14:textId="51516F3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1B4BA01" w14:textId="57BEF8A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509307" w14:textId="41A1112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254524" w14:textId="4F67B0D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BDA487F" w14:textId="495641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B83CF5A" w14:textId="77777777" w:rsidTr="00EB27DC">
        <w:tc>
          <w:tcPr>
            <w:tcW w:w="4309" w:type="dxa"/>
          </w:tcPr>
          <w:p w14:paraId="3357D83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Exploration of spinal fusion</w:t>
            </w:r>
          </w:p>
        </w:tc>
        <w:tc>
          <w:tcPr>
            <w:tcW w:w="961" w:type="dxa"/>
          </w:tcPr>
          <w:p w14:paraId="4C0E5F1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22830 </w:t>
            </w:r>
          </w:p>
        </w:tc>
        <w:tc>
          <w:tcPr>
            <w:tcW w:w="961" w:type="dxa"/>
          </w:tcPr>
          <w:p w14:paraId="5E63D105" w14:textId="2533DB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656A5D4" w14:textId="7E46ED2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52476E8" w14:textId="1B49B77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2F2614C" w14:textId="67C66B2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8B713C" w14:textId="41D75F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DACA8AA" w14:textId="77777777" w:rsidTr="00EB27DC">
        <w:tc>
          <w:tcPr>
            <w:tcW w:w="4309" w:type="dxa"/>
          </w:tcPr>
          <w:p w14:paraId="0AB6B79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1EAEEF0F" w14:textId="7CF104A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815D0F1" w14:textId="6A89E1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FD73C2" w14:textId="499D94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14EBAE3" w14:textId="524485F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644F0A" w14:textId="320E731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738EB6D" w14:textId="711655F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314DD88B" w14:textId="77777777" w:rsidTr="00EB27DC">
        <w:tc>
          <w:tcPr>
            <w:tcW w:w="10075" w:type="dxa"/>
            <w:gridSpan w:val="7"/>
          </w:tcPr>
          <w:p w14:paraId="33CF431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Instrumentation</w:t>
            </w:r>
          </w:p>
        </w:tc>
      </w:tr>
      <w:tr w:rsidR="00E97D87" w:rsidRPr="00923E9C" w14:paraId="019E12A1" w14:textId="77777777" w:rsidTr="00EB27DC">
        <w:tc>
          <w:tcPr>
            <w:tcW w:w="4309" w:type="dxa"/>
          </w:tcPr>
          <w:p w14:paraId="12792A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Posterior non-segmental instrumentation (e.g., Harrington rod technique, pedicle fixation across one interspace, atlantoaxial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transarticular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screw fixation, sublaminar wiring at C1, facet screw fixation)</w:t>
            </w:r>
          </w:p>
        </w:tc>
        <w:tc>
          <w:tcPr>
            <w:tcW w:w="961" w:type="dxa"/>
          </w:tcPr>
          <w:p w14:paraId="4D6A1B4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22040 </w:t>
            </w:r>
          </w:p>
        </w:tc>
        <w:tc>
          <w:tcPr>
            <w:tcW w:w="961" w:type="dxa"/>
          </w:tcPr>
          <w:p w14:paraId="7AA58BF1" w14:textId="2EE0EA2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F6A73E" w14:textId="4E7AC8E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07AD7C2" w14:textId="2EB51F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B3E5FA" w14:textId="635FF12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8A59A7" w14:textId="0289C5D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000AF97" w14:textId="77777777" w:rsidTr="00EB27DC">
        <w:tc>
          <w:tcPr>
            <w:tcW w:w="4309" w:type="dxa"/>
          </w:tcPr>
          <w:p w14:paraId="283D4C1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Posterior segmental instrumentation (e.g., pedicle fixation, dual rods with multiple </w:t>
            </w: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hooks and sublaminar wires); three to six vertebral segments</w:t>
            </w:r>
          </w:p>
        </w:tc>
        <w:tc>
          <w:tcPr>
            <w:tcW w:w="961" w:type="dxa"/>
          </w:tcPr>
          <w:p w14:paraId="529D0D3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22842 </w:t>
            </w:r>
          </w:p>
        </w:tc>
        <w:tc>
          <w:tcPr>
            <w:tcW w:w="961" w:type="dxa"/>
          </w:tcPr>
          <w:p w14:paraId="6E121362" w14:textId="0C62D9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67E8D37" w14:textId="77B756C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FFC3F22" w14:textId="12DD39B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B0EF87C" w14:textId="0FF5832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85F6DB5" w14:textId="281F34F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D5E99C6" w14:textId="77777777" w:rsidTr="00EB27DC">
        <w:tc>
          <w:tcPr>
            <w:tcW w:w="4309" w:type="dxa"/>
          </w:tcPr>
          <w:p w14:paraId="155D10D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seven to 12 vertebral segments (list separately in addition to code for primary procedure)</w:t>
            </w:r>
          </w:p>
        </w:tc>
        <w:tc>
          <w:tcPr>
            <w:tcW w:w="961" w:type="dxa"/>
          </w:tcPr>
          <w:p w14:paraId="2E5BF1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22843 </w:t>
            </w:r>
          </w:p>
        </w:tc>
        <w:tc>
          <w:tcPr>
            <w:tcW w:w="961" w:type="dxa"/>
          </w:tcPr>
          <w:p w14:paraId="185C170B" w14:textId="7FBF5A8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ECB898" w14:textId="3EFF741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7727084" w14:textId="2ACA165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5354DD" w14:textId="01F5B30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EB851F" w14:textId="0C067A0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1498981" w14:textId="77777777" w:rsidTr="00EB27DC">
        <w:tc>
          <w:tcPr>
            <w:tcW w:w="4309" w:type="dxa"/>
          </w:tcPr>
          <w:p w14:paraId="313E44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13 or more vertebral segments (list separately in addition to code for primary procedure)</w:t>
            </w:r>
          </w:p>
        </w:tc>
        <w:tc>
          <w:tcPr>
            <w:tcW w:w="961" w:type="dxa"/>
          </w:tcPr>
          <w:p w14:paraId="3CE540A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22844 </w:t>
            </w:r>
          </w:p>
        </w:tc>
        <w:tc>
          <w:tcPr>
            <w:tcW w:w="961" w:type="dxa"/>
          </w:tcPr>
          <w:p w14:paraId="41ED58F9" w14:textId="349545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97B254B" w14:textId="205A2C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528A1C" w14:textId="19C363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D89222C" w14:textId="070E2A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0F0CF32" w14:textId="568F8C4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3260D6C" w14:textId="77777777" w:rsidTr="00EB27DC">
        <w:tc>
          <w:tcPr>
            <w:tcW w:w="4309" w:type="dxa"/>
          </w:tcPr>
          <w:p w14:paraId="3D2CF9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017127DA" w14:textId="097F363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D127690" w14:textId="29071E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85B5E22" w14:textId="0048504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37326A" w14:textId="3C5D322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495F449" w14:textId="371E122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C95DF2" w14:textId="4A23E87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7EE286DC" w14:textId="77777777" w:rsidTr="00EB27DC">
        <w:tc>
          <w:tcPr>
            <w:tcW w:w="10075" w:type="dxa"/>
            <w:gridSpan w:val="7"/>
          </w:tcPr>
          <w:p w14:paraId="65DD8920" w14:textId="0608E7B0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Anterior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45F7B609" w14:textId="77777777" w:rsidTr="00EB27DC">
        <w:tc>
          <w:tcPr>
            <w:tcW w:w="4309" w:type="dxa"/>
          </w:tcPr>
          <w:p w14:paraId="535CAEE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two to three vertebral segments</w:t>
            </w:r>
          </w:p>
        </w:tc>
        <w:tc>
          <w:tcPr>
            <w:tcW w:w="961" w:type="dxa"/>
          </w:tcPr>
          <w:p w14:paraId="25AE3C2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22845 </w:t>
            </w:r>
          </w:p>
        </w:tc>
        <w:tc>
          <w:tcPr>
            <w:tcW w:w="961" w:type="dxa"/>
          </w:tcPr>
          <w:p w14:paraId="28470135" w14:textId="3A5DD88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0621F3" w14:textId="09A386C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1513CFF" w14:textId="61301B2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49DD4AF" w14:textId="16765A5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F51372" w14:textId="674992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E8AAE70" w14:textId="77777777" w:rsidTr="00EB27DC">
        <w:tc>
          <w:tcPr>
            <w:tcW w:w="4309" w:type="dxa"/>
          </w:tcPr>
          <w:p w14:paraId="4B0F44E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four to seven vertebral segments</w:t>
            </w:r>
          </w:p>
        </w:tc>
        <w:tc>
          <w:tcPr>
            <w:tcW w:w="961" w:type="dxa"/>
          </w:tcPr>
          <w:p w14:paraId="23D2E5E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22846 </w:t>
            </w:r>
          </w:p>
        </w:tc>
        <w:tc>
          <w:tcPr>
            <w:tcW w:w="961" w:type="dxa"/>
          </w:tcPr>
          <w:p w14:paraId="6CCB7BAD" w14:textId="1D9BAE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54A018" w14:textId="4A06E3D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A8EA97D" w14:textId="15F412B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E08E20C" w14:textId="7D2E64E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5D4C4B1" w14:textId="5FB31D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28C0AC9" w14:textId="77777777" w:rsidTr="00EB27DC">
        <w:tc>
          <w:tcPr>
            <w:tcW w:w="4309" w:type="dxa"/>
          </w:tcPr>
          <w:p w14:paraId="2952ED8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Pelvic fixation (attachment of caudal end of instrumentation to pelvic bony structures) other than sacrum</w:t>
            </w:r>
          </w:p>
        </w:tc>
        <w:tc>
          <w:tcPr>
            <w:tcW w:w="961" w:type="dxa"/>
          </w:tcPr>
          <w:p w14:paraId="6D6E60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22848</w:t>
            </w:r>
          </w:p>
        </w:tc>
        <w:tc>
          <w:tcPr>
            <w:tcW w:w="961" w:type="dxa"/>
          </w:tcPr>
          <w:p w14:paraId="3E7BEB20" w14:textId="5C8D8CA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2F8110E" w14:textId="34E43CD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1B3052C" w14:textId="67FDDCE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DA66EF" w14:textId="063C571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4ABEC11" w14:textId="6CF9A60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737BBE8" w14:textId="77777777" w:rsidTr="00EB27DC">
        <w:tc>
          <w:tcPr>
            <w:tcW w:w="4309" w:type="dxa"/>
          </w:tcPr>
          <w:p w14:paraId="6186AD3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Reinsertion of spinal fixation device</w:t>
            </w:r>
          </w:p>
        </w:tc>
        <w:tc>
          <w:tcPr>
            <w:tcW w:w="961" w:type="dxa"/>
          </w:tcPr>
          <w:p w14:paraId="06AFFB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22849 </w:t>
            </w:r>
          </w:p>
        </w:tc>
        <w:tc>
          <w:tcPr>
            <w:tcW w:w="961" w:type="dxa"/>
          </w:tcPr>
          <w:p w14:paraId="285FE6D3" w14:textId="29B70C7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226E394" w14:textId="459D36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F55DB6" w14:textId="0E6FA91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818EAC1" w14:textId="75F46DF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EF2E494" w14:textId="2A1D313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5DFB42A" w14:textId="77777777" w:rsidTr="00EB27DC">
        <w:tc>
          <w:tcPr>
            <w:tcW w:w="4309" w:type="dxa"/>
          </w:tcPr>
          <w:p w14:paraId="6030B1A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71D70D3" w14:textId="1675D7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F7E17DB" w14:textId="7C126C9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3661828" w14:textId="47BC74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B98A13" w14:textId="525F07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F2E90C" w14:textId="0BBE987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E34BCD" w14:textId="732C38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29C90D38" w14:textId="77777777" w:rsidTr="00EB27DC">
        <w:tc>
          <w:tcPr>
            <w:tcW w:w="10075" w:type="dxa"/>
            <w:gridSpan w:val="7"/>
          </w:tcPr>
          <w:p w14:paraId="020F8E0C" w14:textId="1EAD078F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Application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C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age</w:t>
            </w:r>
          </w:p>
        </w:tc>
      </w:tr>
      <w:tr w:rsidR="00E97D87" w:rsidRPr="00923E9C" w14:paraId="097B44AF" w14:textId="77777777" w:rsidTr="00EB27DC">
        <w:tc>
          <w:tcPr>
            <w:tcW w:w="4309" w:type="dxa"/>
          </w:tcPr>
          <w:p w14:paraId="210CF34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Application of intervertebral biomechanical devices(s) (e.g., synthetic cage(s),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methylmethacrylate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) to vertebral defect or interspace</w:t>
            </w:r>
          </w:p>
        </w:tc>
        <w:tc>
          <w:tcPr>
            <w:tcW w:w="961" w:type="dxa"/>
          </w:tcPr>
          <w:p w14:paraId="08DE3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22851</w:t>
            </w:r>
          </w:p>
        </w:tc>
        <w:tc>
          <w:tcPr>
            <w:tcW w:w="961" w:type="dxa"/>
          </w:tcPr>
          <w:p w14:paraId="4FB649C2" w14:textId="7C00FF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387969" w14:textId="444458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967421" w14:textId="55E271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AF1FEAA" w14:textId="741A5B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C39015" w14:textId="5634376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C3DF9D6" w14:textId="77777777" w:rsidTr="00EB27DC">
        <w:tc>
          <w:tcPr>
            <w:tcW w:w="10075" w:type="dxa"/>
            <w:gridSpan w:val="7"/>
          </w:tcPr>
          <w:p w14:paraId="590692E3" w14:textId="142106C4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Removal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S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pinal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28967444" w14:textId="77777777" w:rsidTr="00EB27DC">
        <w:tc>
          <w:tcPr>
            <w:tcW w:w="4309" w:type="dxa"/>
          </w:tcPr>
          <w:p w14:paraId="20A66BB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non-segmental instrumentation</w:t>
            </w:r>
          </w:p>
        </w:tc>
        <w:tc>
          <w:tcPr>
            <w:tcW w:w="961" w:type="dxa"/>
          </w:tcPr>
          <w:p w14:paraId="2B80528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22850 </w:t>
            </w:r>
          </w:p>
        </w:tc>
        <w:tc>
          <w:tcPr>
            <w:tcW w:w="961" w:type="dxa"/>
          </w:tcPr>
          <w:p w14:paraId="74EB0491" w14:textId="68C489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1B34B8" w14:textId="6C18CAB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9C27565" w14:textId="779F597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1E9BF3" w14:textId="7FF5E49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551A793" w14:textId="2E749C3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A7C081C" w14:textId="77777777" w:rsidTr="00EB27DC">
        <w:tc>
          <w:tcPr>
            <w:tcW w:w="4309" w:type="dxa"/>
          </w:tcPr>
          <w:p w14:paraId="2EF7219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segmental instrumentation</w:t>
            </w:r>
          </w:p>
        </w:tc>
        <w:tc>
          <w:tcPr>
            <w:tcW w:w="961" w:type="dxa"/>
          </w:tcPr>
          <w:p w14:paraId="59D0128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22852 </w:t>
            </w:r>
          </w:p>
        </w:tc>
        <w:tc>
          <w:tcPr>
            <w:tcW w:w="961" w:type="dxa"/>
          </w:tcPr>
          <w:p w14:paraId="1E6427EE" w14:textId="0C268D9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5C893E" w14:textId="5D11A8E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09B058" w14:textId="6F09C65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BEE8DF" w14:textId="240CF7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F8A919" w14:textId="0470D41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9E6D149" w14:textId="77777777" w:rsidTr="00EB27DC">
        <w:tc>
          <w:tcPr>
            <w:tcW w:w="4309" w:type="dxa"/>
          </w:tcPr>
          <w:p w14:paraId="135006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anterior instrumentation</w:t>
            </w:r>
          </w:p>
        </w:tc>
        <w:tc>
          <w:tcPr>
            <w:tcW w:w="961" w:type="dxa"/>
          </w:tcPr>
          <w:p w14:paraId="0022684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22855 </w:t>
            </w:r>
          </w:p>
        </w:tc>
        <w:tc>
          <w:tcPr>
            <w:tcW w:w="961" w:type="dxa"/>
          </w:tcPr>
          <w:p w14:paraId="43082CC9" w14:textId="3811AB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BAAFA8E" w14:textId="44A2D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5AF226" w14:textId="672F334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1089079" w14:textId="1E7840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9B1E51" w14:textId="6553021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1205CCD" w14:textId="77777777" w:rsidTr="00EB27DC">
        <w:tc>
          <w:tcPr>
            <w:tcW w:w="4309" w:type="dxa"/>
          </w:tcPr>
          <w:p w14:paraId="16F7986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339EEB82" w14:textId="3FFE9E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2BD9B43" w14:textId="386BA6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FA4CA7" w14:textId="3D3300E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5B917D" w14:textId="603676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AE934C3" w14:textId="3CB3BA6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99FA34" w14:textId="6ED4324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5153B687" w14:textId="77777777" w:rsidTr="00EB27DC">
        <w:tc>
          <w:tcPr>
            <w:tcW w:w="10075" w:type="dxa"/>
            <w:gridSpan w:val="7"/>
          </w:tcPr>
          <w:p w14:paraId="0195225B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Laminectomy</w:t>
            </w:r>
          </w:p>
        </w:tc>
      </w:tr>
      <w:tr w:rsidR="00E97D87" w:rsidRPr="00923E9C" w14:paraId="53B5C9DC" w14:textId="77777777" w:rsidTr="00EB27DC">
        <w:tc>
          <w:tcPr>
            <w:tcW w:w="4309" w:type="dxa"/>
          </w:tcPr>
          <w:p w14:paraId="138E3F1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cervical</w:t>
            </w:r>
          </w:p>
        </w:tc>
        <w:tc>
          <w:tcPr>
            <w:tcW w:w="961" w:type="dxa"/>
          </w:tcPr>
          <w:p w14:paraId="5317702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63001 </w:t>
            </w:r>
          </w:p>
        </w:tc>
        <w:tc>
          <w:tcPr>
            <w:tcW w:w="961" w:type="dxa"/>
          </w:tcPr>
          <w:p w14:paraId="453692B6" w14:textId="31B84B8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A72456" w14:textId="18A7C8F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C29D75F" w14:textId="21482BD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C38596F" w14:textId="09CAE92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8CBF654" w14:textId="75B6128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CB494F1" w14:textId="77777777" w:rsidTr="00EB27DC">
        <w:tc>
          <w:tcPr>
            <w:tcW w:w="4309" w:type="dxa"/>
          </w:tcPr>
          <w:p w14:paraId="000DD27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thoracic</w:t>
            </w:r>
          </w:p>
        </w:tc>
        <w:tc>
          <w:tcPr>
            <w:tcW w:w="961" w:type="dxa"/>
          </w:tcPr>
          <w:p w14:paraId="2D50E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63003 </w:t>
            </w:r>
          </w:p>
        </w:tc>
        <w:tc>
          <w:tcPr>
            <w:tcW w:w="961" w:type="dxa"/>
          </w:tcPr>
          <w:p w14:paraId="150F8F37" w14:textId="2030A8D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F5F77E" w14:textId="215AD23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244D54" w14:textId="554234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6B75DF7" w14:textId="100E70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39CAD63" w14:textId="7F7B999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3D04C23" w14:textId="77777777" w:rsidTr="00EB27DC">
        <w:tc>
          <w:tcPr>
            <w:tcW w:w="4309" w:type="dxa"/>
          </w:tcPr>
          <w:p w14:paraId="76C2C38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Laminectomy with exploration and/or decompression of spinal cord and/or cauda equina, without facetectomy, foraminotomy or discectomy (e.g., spinal </w:t>
            </w: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stenosis), one or two vertebral segments, lumbar, except for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spondylolistheseis</w:t>
            </w:r>
            <w:proofErr w:type="spellEnd"/>
          </w:p>
        </w:tc>
        <w:tc>
          <w:tcPr>
            <w:tcW w:w="961" w:type="dxa"/>
          </w:tcPr>
          <w:p w14:paraId="28D50E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63005 </w:t>
            </w:r>
          </w:p>
        </w:tc>
        <w:tc>
          <w:tcPr>
            <w:tcW w:w="961" w:type="dxa"/>
          </w:tcPr>
          <w:p w14:paraId="10A9988D" w14:textId="4ACAB26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4E0A86" w14:textId="65450E7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DF6A473" w14:textId="0C24647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A0FAD96" w14:textId="18BB461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833D37" w14:textId="32384A6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6A19DD1" w14:textId="77777777" w:rsidTr="00EB27DC">
        <w:tc>
          <w:tcPr>
            <w:tcW w:w="4309" w:type="dxa"/>
          </w:tcPr>
          <w:p w14:paraId="0905969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removal of abnormal facets and/or pars inter-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articularis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with decompression of cauda equina and nerve roots for spondylolisthesis, lumbar (Gill type procedure)</w:t>
            </w:r>
          </w:p>
        </w:tc>
        <w:tc>
          <w:tcPr>
            <w:tcW w:w="961" w:type="dxa"/>
          </w:tcPr>
          <w:p w14:paraId="366EB0F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63012 </w:t>
            </w:r>
          </w:p>
        </w:tc>
        <w:tc>
          <w:tcPr>
            <w:tcW w:w="961" w:type="dxa"/>
          </w:tcPr>
          <w:p w14:paraId="4F88B21A" w14:textId="01D2F3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256144" w14:textId="2067EEB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115508" w14:textId="66B0308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EF7D9E5" w14:textId="31C5F80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6ECC54" w14:textId="164A5D9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540F88C" w14:textId="77777777" w:rsidTr="00EB27DC">
        <w:tc>
          <w:tcPr>
            <w:tcW w:w="4309" w:type="dxa"/>
          </w:tcPr>
          <w:p w14:paraId="5130129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cervical</w:t>
            </w:r>
          </w:p>
        </w:tc>
        <w:tc>
          <w:tcPr>
            <w:tcW w:w="961" w:type="dxa"/>
          </w:tcPr>
          <w:p w14:paraId="3C464FD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63015 </w:t>
            </w:r>
          </w:p>
        </w:tc>
        <w:tc>
          <w:tcPr>
            <w:tcW w:w="961" w:type="dxa"/>
          </w:tcPr>
          <w:p w14:paraId="7072109F" w14:textId="7AE7D2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2F486F7" w14:textId="04EAC9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EA9E73" w14:textId="0701229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8CD9120" w14:textId="0C8673D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4528F5" w14:textId="4A9CA5E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AB7818F" w14:textId="77777777" w:rsidTr="00EB27DC">
        <w:tc>
          <w:tcPr>
            <w:tcW w:w="4309" w:type="dxa"/>
          </w:tcPr>
          <w:p w14:paraId="588BFF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thoracic</w:t>
            </w:r>
          </w:p>
        </w:tc>
        <w:tc>
          <w:tcPr>
            <w:tcW w:w="961" w:type="dxa"/>
          </w:tcPr>
          <w:p w14:paraId="0DE43FA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63016 </w:t>
            </w:r>
          </w:p>
        </w:tc>
        <w:tc>
          <w:tcPr>
            <w:tcW w:w="961" w:type="dxa"/>
          </w:tcPr>
          <w:p w14:paraId="086B504D" w14:textId="033E907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F450E6" w14:textId="43B7C44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2D04081" w14:textId="1E9AF98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A474A23" w14:textId="3AE809E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F4002C" w14:textId="001E826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259553D" w14:textId="77777777" w:rsidTr="00EB27DC">
        <w:tc>
          <w:tcPr>
            <w:tcW w:w="4309" w:type="dxa"/>
          </w:tcPr>
          <w:p w14:paraId="4CF222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lumbar</w:t>
            </w:r>
          </w:p>
        </w:tc>
        <w:tc>
          <w:tcPr>
            <w:tcW w:w="961" w:type="dxa"/>
          </w:tcPr>
          <w:p w14:paraId="00186F7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63017 </w:t>
            </w:r>
          </w:p>
        </w:tc>
        <w:tc>
          <w:tcPr>
            <w:tcW w:w="961" w:type="dxa"/>
          </w:tcPr>
          <w:p w14:paraId="44788131" w14:textId="4B13542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011CA7" w14:textId="689B39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BB510B3" w14:textId="138225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4EA1A9" w14:textId="1A0BDC7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9C82F9" w14:textId="72C7C79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900C723" w14:textId="77777777" w:rsidTr="00EB27DC">
        <w:tc>
          <w:tcPr>
            <w:tcW w:w="4309" w:type="dxa"/>
          </w:tcPr>
          <w:p w14:paraId="3827C34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Laminotomy (hemilaminectomy) with decompression of nerve root(s), including partial facetectomy, foraminotomy and/or excision of herniated intervertebral disc, including open and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edoscopically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assisted approaches, one interspace, cervical</w:t>
            </w:r>
          </w:p>
        </w:tc>
        <w:tc>
          <w:tcPr>
            <w:tcW w:w="961" w:type="dxa"/>
          </w:tcPr>
          <w:p w14:paraId="687B44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63020 </w:t>
            </w:r>
          </w:p>
        </w:tc>
        <w:tc>
          <w:tcPr>
            <w:tcW w:w="961" w:type="dxa"/>
          </w:tcPr>
          <w:p w14:paraId="5C00AF54" w14:textId="07C1C78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5323E0" w14:textId="31B8402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94139B" w14:textId="4E8CA89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4C0E2E0" w14:textId="2F4E1B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CC5C60" w14:textId="2D2187F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31BB01D" w14:textId="77777777" w:rsidTr="00EB27DC">
        <w:tc>
          <w:tcPr>
            <w:tcW w:w="4309" w:type="dxa"/>
          </w:tcPr>
          <w:p w14:paraId="4DE451B8" w14:textId="090960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Laminotomy (hemilaminectomy) with decompression of nerve root(s), including partial facetectomy, foraminotomy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and/or excision of herniated intervertebral disc, including open and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edoscopically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assisted approaches, one interspace, lumbar</w:t>
            </w:r>
          </w:p>
        </w:tc>
        <w:tc>
          <w:tcPr>
            <w:tcW w:w="961" w:type="dxa"/>
          </w:tcPr>
          <w:p w14:paraId="4B1FEF0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63030 </w:t>
            </w:r>
          </w:p>
        </w:tc>
        <w:tc>
          <w:tcPr>
            <w:tcW w:w="961" w:type="dxa"/>
          </w:tcPr>
          <w:p w14:paraId="23221B64" w14:textId="57E6D2D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818D1D" w14:textId="498024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0F7DCE" w14:textId="54ACCD2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5A33CF" w14:textId="054E896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B825C4C" w14:textId="08B6C9C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7B6017F" w14:textId="77777777" w:rsidTr="00EB27DC">
        <w:tc>
          <w:tcPr>
            <w:tcW w:w="4309" w:type="dxa"/>
          </w:tcPr>
          <w:p w14:paraId="384046F1" w14:textId="10D651B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spinal or lateral recess stenosis), single vertebral segment, cervical</w:t>
            </w:r>
          </w:p>
        </w:tc>
        <w:tc>
          <w:tcPr>
            <w:tcW w:w="961" w:type="dxa"/>
          </w:tcPr>
          <w:p w14:paraId="14EE4F7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63045 </w:t>
            </w:r>
          </w:p>
        </w:tc>
        <w:tc>
          <w:tcPr>
            <w:tcW w:w="961" w:type="dxa"/>
          </w:tcPr>
          <w:p w14:paraId="156A44E5" w14:textId="771652D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E1CA6D" w14:textId="46F1F34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91F8B24" w14:textId="4FB57F9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29D239" w14:textId="79BA56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172AF25" w14:textId="5278ADD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EA312D6" w14:textId="77777777" w:rsidTr="00EB27DC">
        <w:tc>
          <w:tcPr>
            <w:tcW w:w="4309" w:type="dxa"/>
          </w:tcPr>
          <w:p w14:paraId="4C6443EC" w14:textId="47BD51E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spinal or lateral recess stenosis), single vertebral segment, lumbar</w:t>
            </w:r>
          </w:p>
        </w:tc>
        <w:tc>
          <w:tcPr>
            <w:tcW w:w="961" w:type="dxa"/>
          </w:tcPr>
          <w:p w14:paraId="3D8E85F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63047 </w:t>
            </w:r>
          </w:p>
        </w:tc>
        <w:tc>
          <w:tcPr>
            <w:tcW w:w="961" w:type="dxa"/>
          </w:tcPr>
          <w:p w14:paraId="1FB5DDF3" w14:textId="6F81CA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1073DE" w14:textId="5D3D845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39D527" w14:textId="0CFB6C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6B31A47" w14:textId="13A48D4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003D8DB" w14:textId="5F4C01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84197C1" w14:textId="77777777" w:rsidTr="00EB27DC">
        <w:tc>
          <w:tcPr>
            <w:tcW w:w="4309" w:type="dxa"/>
          </w:tcPr>
          <w:p w14:paraId="01168E5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595E3C32" w14:textId="0B11E8B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383FA8" w14:textId="7139F78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EEC7C6" w14:textId="39E667B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272FC88" w14:textId="14FAE8E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04E9BC9" w14:textId="7F600E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2BB5891" w14:textId="736106F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5DC7601D" w14:textId="77777777" w:rsidTr="00EB27DC">
        <w:tc>
          <w:tcPr>
            <w:tcW w:w="10075" w:type="dxa"/>
            <w:gridSpan w:val="7"/>
          </w:tcPr>
          <w:p w14:paraId="7767A23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Laminoplasty</w:t>
            </w:r>
          </w:p>
        </w:tc>
      </w:tr>
      <w:tr w:rsidR="00E97D87" w:rsidRPr="00923E9C" w14:paraId="2C0DE431" w14:textId="77777777" w:rsidTr="00EB27DC">
        <w:tc>
          <w:tcPr>
            <w:tcW w:w="4309" w:type="dxa"/>
          </w:tcPr>
          <w:p w14:paraId="44BF18A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Laminoplasty, cervical, with decompression of the spinal cord, two or more vertebral segments</w:t>
            </w:r>
          </w:p>
        </w:tc>
        <w:tc>
          <w:tcPr>
            <w:tcW w:w="961" w:type="dxa"/>
          </w:tcPr>
          <w:p w14:paraId="722233A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63050 </w:t>
            </w:r>
          </w:p>
        </w:tc>
        <w:tc>
          <w:tcPr>
            <w:tcW w:w="961" w:type="dxa"/>
          </w:tcPr>
          <w:p w14:paraId="25259911" w14:textId="1C1C2D5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E6DE895" w14:textId="4EA4DC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98079F0" w14:textId="4B11506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0D2D5E9" w14:textId="6BC9E5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6530CD" w14:textId="02FDEB7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0BCDE03" w14:textId="77777777" w:rsidTr="00EB27DC">
        <w:tc>
          <w:tcPr>
            <w:tcW w:w="4309" w:type="dxa"/>
          </w:tcPr>
          <w:p w14:paraId="2BF7FCB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Laminoplasty, cervical, with decompression of the spinal cord, two or more vertebral segments, with reconstruction of the posterior bony elements, including the application of bridging bone graft and non-segmental fixation devices (e.g., wire, suture,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mini-plates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>) when performed</w:t>
            </w:r>
          </w:p>
        </w:tc>
        <w:tc>
          <w:tcPr>
            <w:tcW w:w="961" w:type="dxa"/>
          </w:tcPr>
          <w:p w14:paraId="63A725A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63051 </w:t>
            </w:r>
          </w:p>
        </w:tc>
        <w:tc>
          <w:tcPr>
            <w:tcW w:w="961" w:type="dxa"/>
          </w:tcPr>
          <w:p w14:paraId="1E5BD5A7" w14:textId="18ABEA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202FAD" w14:textId="7C043EF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D1C8AE" w14:textId="38CC833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80C83F8" w14:textId="4163982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32F82E1" w14:textId="0747051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C447EC4" w14:textId="77777777" w:rsidTr="00EB27DC">
        <w:tc>
          <w:tcPr>
            <w:tcW w:w="4309" w:type="dxa"/>
          </w:tcPr>
          <w:p w14:paraId="589DDE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3B72692E" w14:textId="36DDE4F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F39E75F" w14:textId="06D2F44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B6E034C" w14:textId="6C2E7B5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6816802" w14:textId="500D87B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7FCFB2" w14:textId="65D33D4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4FB7A1" w14:textId="463C94A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687CE0C" w14:textId="77777777" w:rsidTr="00EB27DC">
        <w:tc>
          <w:tcPr>
            <w:tcW w:w="10075" w:type="dxa"/>
            <w:gridSpan w:val="7"/>
          </w:tcPr>
          <w:p w14:paraId="6AC018E4" w14:textId="520D3C7B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Thoracic Transpedicular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D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ecompression</w:t>
            </w:r>
          </w:p>
        </w:tc>
      </w:tr>
      <w:tr w:rsidR="00E97D87" w:rsidRPr="00923E9C" w14:paraId="441E3B58" w14:textId="77777777" w:rsidTr="00EB27DC">
        <w:tc>
          <w:tcPr>
            <w:tcW w:w="4309" w:type="dxa"/>
          </w:tcPr>
          <w:p w14:paraId="02F89FC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Transpedicular approach with decompression of spinal cord, equina and/or nerve root(s) (e.g., herniated intervertebral disc); single segment; thoracic</w:t>
            </w:r>
          </w:p>
        </w:tc>
        <w:tc>
          <w:tcPr>
            <w:tcW w:w="961" w:type="dxa"/>
          </w:tcPr>
          <w:p w14:paraId="1716E4C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63055</w:t>
            </w:r>
          </w:p>
        </w:tc>
        <w:tc>
          <w:tcPr>
            <w:tcW w:w="961" w:type="dxa"/>
          </w:tcPr>
          <w:p w14:paraId="645331FB" w14:textId="0A77B8F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6B167E9" w14:textId="6C44DB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EEC4DE8" w14:textId="479EE24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A758537" w14:textId="53F8D74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8450D7" w14:textId="56C44A1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255916D2" w14:textId="77777777" w:rsidTr="00EB27DC">
        <w:tc>
          <w:tcPr>
            <w:tcW w:w="10075" w:type="dxa"/>
            <w:gridSpan w:val="7"/>
          </w:tcPr>
          <w:p w14:paraId="56D786BE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Vertebral Corpectomy</w:t>
            </w:r>
          </w:p>
        </w:tc>
      </w:tr>
      <w:tr w:rsidR="00E97D87" w:rsidRPr="00923E9C" w14:paraId="75E6CA2C" w14:textId="77777777" w:rsidTr="00EB27DC">
        <w:tc>
          <w:tcPr>
            <w:tcW w:w="4309" w:type="dxa"/>
          </w:tcPr>
          <w:p w14:paraId="65CD2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anterior approach with decompression of spinal cord and/or nerve root(s); cervical, single segment</w:t>
            </w:r>
          </w:p>
        </w:tc>
        <w:tc>
          <w:tcPr>
            <w:tcW w:w="961" w:type="dxa"/>
          </w:tcPr>
          <w:p w14:paraId="0AD395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63081 </w:t>
            </w:r>
          </w:p>
        </w:tc>
        <w:tc>
          <w:tcPr>
            <w:tcW w:w="961" w:type="dxa"/>
          </w:tcPr>
          <w:p w14:paraId="7215B353" w14:textId="7D86093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58D6D3D" w14:textId="089B937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DA4A130" w14:textId="1DC6672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C89B16" w14:textId="074E6BC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DF25D02" w14:textId="71E4883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4D399CE" w14:textId="77777777" w:rsidTr="00EB27DC">
        <w:tc>
          <w:tcPr>
            <w:tcW w:w="4309" w:type="dxa"/>
          </w:tcPr>
          <w:p w14:paraId="31E6F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single segment</w:t>
            </w:r>
          </w:p>
        </w:tc>
        <w:tc>
          <w:tcPr>
            <w:tcW w:w="961" w:type="dxa"/>
          </w:tcPr>
          <w:p w14:paraId="05F34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63085 </w:t>
            </w:r>
          </w:p>
        </w:tc>
        <w:tc>
          <w:tcPr>
            <w:tcW w:w="961" w:type="dxa"/>
          </w:tcPr>
          <w:p w14:paraId="619EBC1F" w14:textId="727C4F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A3D7D7" w14:textId="7509A48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9C2022" w14:textId="7E29988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18987B3" w14:textId="790BB8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27C594" w14:textId="18FF0D0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891E2AC" w14:textId="77777777" w:rsidTr="00EB27DC">
        <w:tc>
          <w:tcPr>
            <w:tcW w:w="4309" w:type="dxa"/>
          </w:tcPr>
          <w:p w14:paraId="04C041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each additional segment</w:t>
            </w:r>
          </w:p>
        </w:tc>
        <w:tc>
          <w:tcPr>
            <w:tcW w:w="961" w:type="dxa"/>
          </w:tcPr>
          <w:p w14:paraId="5EAD6B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63086 </w:t>
            </w:r>
          </w:p>
        </w:tc>
        <w:tc>
          <w:tcPr>
            <w:tcW w:w="961" w:type="dxa"/>
          </w:tcPr>
          <w:p w14:paraId="3E0E51DF" w14:textId="5EAA018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667B825" w14:textId="334509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103F02" w14:textId="2E1B538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E4DE1DA" w14:textId="538B193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DE55E5" w14:textId="4150FA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71348C9" w14:textId="77777777" w:rsidTr="00EB27DC">
        <w:tc>
          <w:tcPr>
            <w:tcW w:w="4309" w:type="dxa"/>
          </w:tcPr>
          <w:p w14:paraId="2FB1A7F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D859382" w14:textId="2094EE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878C7D5" w14:textId="65DCA29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C96F58B" w14:textId="74CCB90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56B40D" w14:textId="5BAE53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465FEA" w14:textId="1011A7B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1DA8453" w14:textId="6704291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</w:tr>
    </w:tbl>
    <w:p w14:paraId="7EE22E20" w14:textId="77777777" w:rsidR="000B133A" w:rsidRDefault="000B133A" w:rsidP="00AE7AD5">
      <w:pPr>
        <w:rPr>
          <w:rFonts w:cs="Arial"/>
          <w:b/>
          <w:bCs/>
          <w:smallCaps/>
          <w:color w:val="auto"/>
          <w:sz w:val="22"/>
          <w:szCs w:val="22"/>
        </w:rPr>
        <w:sectPr w:rsidR="000B133A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76DF6B9" w14:textId="6AF2C7A6" w:rsidR="00AF68C1" w:rsidRDefault="00AF68C1" w:rsidP="00AE7AD5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56ACD2E5" w14:textId="33C9643B" w:rsidR="00AE7AD5" w:rsidRPr="00D55335" w:rsidRDefault="00636BF1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b/>
          <w:bCs/>
          <w:smallCaps/>
          <w:color w:val="auto"/>
          <w:sz w:val="22"/>
          <w:szCs w:val="22"/>
        </w:rPr>
        <w:t>Affiliation with an Orthopaedic Residency</w:t>
      </w:r>
    </w:p>
    <w:p w14:paraId="3F23907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7B5BC23" w14:textId="5B62EC2E" w:rsidR="00AE7AD5" w:rsidRPr="00D55335" w:rsidRDefault="006F7833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>For those programs that are sponsored by an institution that also sponsors an orthopaedic surgery residency program, a</w:t>
      </w:r>
      <w:r w:rsidR="00636BF1" w:rsidRPr="00D55335">
        <w:rPr>
          <w:rFonts w:cs="Arial"/>
          <w:color w:val="auto"/>
          <w:sz w:val="22"/>
          <w:szCs w:val="22"/>
        </w:rPr>
        <w:t xml:space="preserve">ttach a copy of the agreement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signed by the </w:t>
      </w:r>
      <w:r w:rsidR="0071598C" w:rsidRPr="00D55335">
        <w:rPr>
          <w:rFonts w:cs="Arial"/>
          <w:b/>
          <w:bCs/>
          <w:color w:val="auto"/>
          <w:sz w:val="22"/>
          <w:szCs w:val="22"/>
        </w:rPr>
        <w:t xml:space="preserve">program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directors of </w:t>
      </w:r>
      <w:r w:rsidR="00E9799D">
        <w:rPr>
          <w:rFonts w:cs="Arial"/>
          <w:b/>
          <w:bCs/>
          <w:color w:val="auto"/>
          <w:sz w:val="22"/>
          <w:szCs w:val="22"/>
        </w:rPr>
        <w:t xml:space="preserve">both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the fellowship and the residency </w:t>
      </w:r>
      <w:r w:rsidR="00636BF1" w:rsidRPr="00D55335">
        <w:rPr>
          <w:rFonts w:cs="Arial"/>
          <w:color w:val="auto"/>
          <w:sz w:val="22"/>
          <w:szCs w:val="22"/>
        </w:rPr>
        <w:t>describing:</w:t>
      </w:r>
      <w:r w:rsidR="00AE7AD5" w:rsidRPr="00D55335">
        <w:rPr>
          <w:rFonts w:cs="Arial"/>
          <w:color w:val="auto"/>
          <w:sz w:val="22"/>
          <w:szCs w:val="22"/>
        </w:rPr>
        <w:t xml:space="preserve"> [PR </w:t>
      </w:r>
      <w:r w:rsidR="00AB3863" w:rsidRPr="00AB3863">
        <w:rPr>
          <w:rFonts w:cs="Arial"/>
          <w:color w:val="auto"/>
          <w:sz w:val="22"/>
          <w:szCs w:val="22"/>
        </w:rPr>
        <w:t>1.2.a.</w:t>
      </w:r>
      <w:r w:rsidR="00AE7AD5" w:rsidRPr="00D55335">
        <w:rPr>
          <w:rFonts w:cs="Arial"/>
          <w:color w:val="auto"/>
          <w:sz w:val="22"/>
          <w:szCs w:val="22"/>
        </w:rPr>
        <w:t>]</w:t>
      </w:r>
    </w:p>
    <w:p w14:paraId="51FF6EF8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70C4D52A" w14:textId="09AFE3A6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71598C" w:rsidRPr="00D55335">
        <w:rPr>
          <w:rFonts w:cs="Arial"/>
          <w:color w:val="auto"/>
          <w:sz w:val="22"/>
          <w:szCs w:val="22"/>
        </w:rPr>
        <w:t xml:space="preserve">ow the fellowship and residency programs will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interact;</w:t>
      </w:r>
      <w:proofErr w:type="gramEnd"/>
    </w:p>
    <w:p w14:paraId="155F78FF" w14:textId="3BBD0217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the fellowship and residency program directors in determining the educational program of the fellows and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residents;</w:t>
      </w:r>
      <w:proofErr w:type="gramEnd"/>
    </w:p>
    <w:p w14:paraId="57C7F979" w14:textId="4987B097" w:rsidR="00AE7AD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fellows and residents in patient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care;</w:t>
      </w:r>
      <w:proofErr w:type="gramEnd"/>
    </w:p>
    <w:p w14:paraId="5DE809C3" w14:textId="758E59FC" w:rsidR="000C1538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0C1538">
        <w:rPr>
          <w:rFonts w:cs="Arial"/>
          <w:color w:val="auto"/>
          <w:sz w:val="22"/>
          <w:szCs w:val="22"/>
        </w:rPr>
        <w:t>ow clinical and educational resources will be shared equitably;</w:t>
      </w:r>
      <w:r>
        <w:rPr>
          <w:rFonts w:cs="Arial"/>
          <w:color w:val="auto"/>
          <w:sz w:val="22"/>
          <w:szCs w:val="22"/>
        </w:rPr>
        <w:t xml:space="preserve"> and,</w:t>
      </w:r>
    </w:p>
    <w:p w14:paraId="64F06EFF" w14:textId="711EFD2C" w:rsidR="00AE7AD5" w:rsidRPr="00D55335" w:rsidRDefault="00E9799D" w:rsidP="00BB1794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>he ways in which the fellowship is expected to enhance the education of residents.</w:t>
      </w:r>
    </w:p>
    <w:sectPr w:rsidR="00AE7AD5" w:rsidRPr="00D55335" w:rsidSect="000B133A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A45B" w14:textId="77777777" w:rsidR="007F724A" w:rsidRDefault="007F724A">
      <w:r>
        <w:separator/>
      </w:r>
    </w:p>
  </w:endnote>
  <w:endnote w:type="continuationSeparator" w:id="0">
    <w:p w14:paraId="1D806F67" w14:textId="77777777" w:rsidR="007F724A" w:rsidRDefault="007F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47A3" w14:textId="77777777" w:rsidR="00B743C8" w:rsidRDefault="00B74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942B" w14:textId="57832E04" w:rsidR="00B83D78" w:rsidRPr="00AE7AD5" w:rsidRDefault="00B743C8" w:rsidP="002C672F">
    <w:pPr>
      <w:pStyle w:val="Footer"/>
      <w:tabs>
        <w:tab w:val="clear" w:pos="4680"/>
        <w:tab w:val="clear" w:pos="9360"/>
        <w:tab w:val="right" w:pos="10080"/>
      </w:tabs>
      <w:rPr>
        <w:sz w:val="20"/>
      </w:rPr>
    </w:pPr>
    <w:proofErr w:type="spellStart"/>
    <w:r>
      <w:rPr>
        <w:rFonts w:cs="Arial"/>
        <w:sz w:val="20"/>
      </w:rPr>
      <w:t>Orthopaedic</w:t>
    </w:r>
    <w:proofErr w:type="spellEnd"/>
    <w:r>
      <w:rPr>
        <w:rFonts w:cs="Arial"/>
        <w:sz w:val="20"/>
      </w:rPr>
      <w:t xml:space="preserve"> </w:t>
    </w:r>
    <w:r w:rsidR="00B83D78" w:rsidRPr="00AE7AD5">
      <w:rPr>
        <w:rFonts w:cs="Arial"/>
        <w:sz w:val="20"/>
      </w:rPr>
      <w:t>Surgery of the Spine</w:t>
    </w:r>
    <w:r w:rsidR="00B83D78">
      <w:rPr>
        <w:sz w:val="20"/>
      </w:rPr>
      <w:tab/>
    </w:r>
    <w:r w:rsidR="00FE4C73">
      <w:rPr>
        <w:sz w:val="20"/>
      </w:rPr>
      <w:t>0</w:t>
    </w:r>
    <w:r>
      <w:rPr>
        <w:sz w:val="20"/>
      </w:rPr>
      <w:t>7</w:t>
    </w:r>
    <w:r w:rsidR="00B83D78">
      <w:rPr>
        <w:sz w:val="20"/>
      </w:rPr>
      <w:t>/</w:t>
    </w:r>
    <w:r w:rsidR="00DA5715">
      <w:rPr>
        <w:sz w:val="20"/>
      </w:rPr>
      <w:t>202</w:t>
    </w:r>
    <w:r>
      <w:rPr>
        <w:sz w:val="20"/>
      </w:rPr>
      <w:t>3</w:t>
    </w:r>
  </w:p>
  <w:p w14:paraId="20B77B86" w14:textId="20A7EB71" w:rsidR="00B83D78" w:rsidRPr="004A15A8" w:rsidRDefault="00B83D78" w:rsidP="004A15A8">
    <w:pPr>
      <w:tabs>
        <w:tab w:val="right" w:pos="10080"/>
      </w:tabs>
      <w:rPr>
        <w:rFonts w:cs="Arial"/>
        <w:sz w:val="20"/>
      </w:rPr>
    </w:pPr>
    <w:r w:rsidRPr="00AE7AD5">
      <w:rPr>
        <w:sz w:val="20"/>
      </w:rPr>
      <w:t>©</w:t>
    </w:r>
    <w:r w:rsidR="00DA5715" w:rsidRPr="00AE7AD5">
      <w:rPr>
        <w:sz w:val="20"/>
      </w:rPr>
      <w:t>20</w:t>
    </w:r>
    <w:r w:rsidR="00DA5715">
      <w:rPr>
        <w:sz w:val="20"/>
      </w:rPr>
      <w:t>2</w:t>
    </w:r>
    <w:r w:rsidR="00B743C8">
      <w:rPr>
        <w:sz w:val="20"/>
      </w:rPr>
      <w:t>3</w:t>
    </w:r>
    <w:r w:rsidR="00DA5715" w:rsidRPr="00AE7AD5">
      <w:rPr>
        <w:sz w:val="20"/>
      </w:rPr>
      <w:t xml:space="preserve"> </w:t>
    </w:r>
    <w:r w:rsidRPr="00AE7AD5">
      <w:rPr>
        <w:sz w:val="20"/>
      </w:rPr>
      <w:t>Accreditation Council for Graduate Medical Education (ACGME)</w:t>
    </w:r>
    <w:r w:rsidRPr="00AE7AD5">
      <w:rPr>
        <w:sz w:val="20"/>
      </w:rPr>
      <w:tab/>
      <w:t xml:space="preserve">Page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PAGE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E7AD5">
      <w:rPr>
        <w:b/>
        <w:sz w:val="20"/>
      </w:rPr>
      <w:fldChar w:fldCharType="end"/>
    </w:r>
    <w:r w:rsidRPr="00AE7AD5">
      <w:rPr>
        <w:sz w:val="20"/>
      </w:rPr>
      <w:t xml:space="preserve"> of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NUMPAGES 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12</w:t>
    </w:r>
    <w:r w:rsidRPr="00AE7AD5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E3CF" w14:textId="77777777" w:rsidR="00B743C8" w:rsidRDefault="00B74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595F" w14:textId="77777777" w:rsidR="007F724A" w:rsidRDefault="007F724A">
      <w:r>
        <w:separator/>
      </w:r>
    </w:p>
  </w:footnote>
  <w:footnote w:type="continuationSeparator" w:id="0">
    <w:p w14:paraId="2DB22D5E" w14:textId="77777777" w:rsidR="007F724A" w:rsidRDefault="007F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2606" w14:textId="77777777" w:rsidR="00B743C8" w:rsidRDefault="00B74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3D38" w14:textId="77777777" w:rsidR="00B743C8" w:rsidRDefault="00B74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3359" w14:textId="77777777" w:rsidR="00B743C8" w:rsidRDefault="00B74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22766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6D0B2C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801E5F"/>
    <w:multiLevelType w:val="hybridMultilevel"/>
    <w:tmpl w:val="BED6C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649A0"/>
    <w:multiLevelType w:val="hybridMultilevel"/>
    <w:tmpl w:val="1B587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81B2B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91CDE"/>
    <w:multiLevelType w:val="hybridMultilevel"/>
    <w:tmpl w:val="19E0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501B52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F16BF9"/>
    <w:multiLevelType w:val="hybridMultilevel"/>
    <w:tmpl w:val="0C849B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101A7"/>
    <w:multiLevelType w:val="hybridMultilevel"/>
    <w:tmpl w:val="F198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15C3"/>
    <w:multiLevelType w:val="hybridMultilevel"/>
    <w:tmpl w:val="9B8A9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2FB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24B9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D17EA"/>
    <w:multiLevelType w:val="hybridMultilevel"/>
    <w:tmpl w:val="26CA7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216D81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43369"/>
    <w:multiLevelType w:val="hybridMultilevel"/>
    <w:tmpl w:val="5A3C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67A0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005733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396561"/>
    <w:multiLevelType w:val="hybridMultilevel"/>
    <w:tmpl w:val="C2E8D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96862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81799281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190141488">
    <w:abstractNumId w:val="26"/>
  </w:num>
  <w:num w:numId="4" w16cid:durableId="2019114887">
    <w:abstractNumId w:val="29"/>
  </w:num>
  <w:num w:numId="5" w16cid:durableId="922226218">
    <w:abstractNumId w:val="30"/>
  </w:num>
  <w:num w:numId="6" w16cid:durableId="1994948514">
    <w:abstractNumId w:val="36"/>
  </w:num>
  <w:num w:numId="7" w16cid:durableId="898395638">
    <w:abstractNumId w:val="21"/>
  </w:num>
  <w:num w:numId="8" w16cid:durableId="1407148242">
    <w:abstractNumId w:val="8"/>
  </w:num>
  <w:num w:numId="9" w16cid:durableId="1576864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03810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56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040115">
    <w:abstractNumId w:val="31"/>
  </w:num>
  <w:num w:numId="13" w16cid:durableId="38670019">
    <w:abstractNumId w:val="5"/>
  </w:num>
  <w:num w:numId="14" w16cid:durableId="883370700">
    <w:abstractNumId w:val="18"/>
  </w:num>
  <w:num w:numId="15" w16cid:durableId="1573076835">
    <w:abstractNumId w:val="17"/>
  </w:num>
  <w:num w:numId="16" w16cid:durableId="1563708472">
    <w:abstractNumId w:val="24"/>
  </w:num>
  <w:num w:numId="17" w16cid:durableId="1184324748">
    <w:abstractNumId w:val="25"/>
  </w:num>
  <w:num w:numId="18" w16cid:durableId="1106578488">
    <w:abstractNumId w:val="15"/>
  </w:num>
  <w:num w:numId="19" w16cid:durableId="459496512">
    <w:abstractNumId w:val="16"/>
  </w:num>
  <w:num w:numId="20" w16cid:durableId="1330793226">
    <w:abstractNumId w:val="6"/>
  </w:num>
  <w:num w:numId="21" w16cid:durableId="1309631435">
    <w:abstractNumId w:val="11"/>
  </w:num>
  <w:num w:numId="22" w16cid:durableId="832602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1847806">
    <w:abstractNumId w:val="20"/>
  </w:num>
  <w:num w:numId="24" w16cid:durableId="1916931783">
    <w:abstractNumId w:val="14"/>
  </w:num>
  <w:num w:numId="25" w16cid:durableId="73086578">
    <w:abstractNumId w:val="4"/>
  </w:num>
  <w:num w:numId="26" w16cid:durableId="63535187">
    <w:abstractNumId w:val="32"/>
  </w:num>
  <w:num w:numId="27" w16cid:durableId="1346176552">
    <w:abstractNumId w:val="9"/>
  </w:num>
  <w:num w:numId="28" w16cid:durableId="1971134533">
    <w:abstractNumId w:val="2"/>
  </w:num>
  <w:num w:numId="29" w16cid:durableId="1021904374">
    <w:abstractNumId w:val="22"/>
  </w:num>
  <w:num w:numId="30" w16cid:durableId="1883521057">
    <w:abstractNumId w:val="13"/>
  </w:num>
  <w:num w:numId="31" w16cid:durableId="1887912066">
    <w:abstractNumId w:val="34"/>
  </w:num>
  <w:num w:numId="32" w16cid:durableId="1301812184">
    <w:abstractNumId w:val="10"/>
  </w:num>
  <w:num w:numId="33" w16cid:durableId="1514686352">
    <w:abstractNumId w:val="7"/>
  </w:num>
  <w:num w:numId="34" w16cid:durableId="752556434">
    <w:abstractNumId w:val="33"/>
  </w:num>
  <w:num w:numId="35" w16cid:durableId="513032761">
    <w:abstractNumId w:val="28"/>
  </w:num>
  <w:num w:numId="36" w16cid:durableId="2095741864">
    <w:abstractNumId w:val="35"/>
  </w:num>
  <w:num w:numId="37" w16cid:durableId="1574394392">
    <w:abstractNumId w:val="23"/>
  </w:num>
  <w:num w:numId="38" w16cid:durableId="1960405517">
    <w:abstractNumId w:val="27"/>
  </w:num>
  <w:num w:numId="39" w16cid:durableId="630986317">
    <w:abstractNumId w:val="12"/>
  </w:num>
  <w:num w:numId="40" w16cid:durableId="1139228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96960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5LxKE1ctQcfk+fgOb7MgH3Apna0YRpHj+K16vwVOqCDAPn3MQCq1ETcNcOfSOGzIMbC8/bA+Mh0ssf5n8JoUQ==" w:salt="CmNV/t3ai0X2Nh/SlhX4K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140A"/>
    <w:rsid w:val="0000179A"/>
    <w:rsid w:val="00002D52"/>
    <w:rsid w:val="00005AB2"/>
    <w:rsid w:val="00006956"/>
    <w:rsid w:val="00007BA1"/>
    <w:rsid w:val="00010AAC"/>
    <w:rsid w:val="00012FF4"/>
    <w:rsid w:val="000208AB"/>
    <w:rsid w:val="00021597"/>
    <w:rsid w:val="0002313B"/>
    <w:rsid w:val="00036EBD"/>
    <w:rsid w:val="000564F9"/>
    <w:rsid w:val="000604C9"/>
    <w:rsid w:val="00067FE8"/>
    <w:rsid w:val="00070818"/>
    <w:rsid w:val="000727EE"/>
    <w:rsid w:val="0007527B"/>
    <w:rsid w:val="00076A57"/>
    <w:rsid w:val="00076E7A"/>
    <w:rsid w:val="0008429A"/>
    <w:rsid w:val="00093132"/>
    <w:rsid w:val="000B133A"/>
    <w:rsid w:val="000B1417"/>
    <w:rsid w:val="000C1538"/>
    <w:rsid w:val="000C66E1"/>
    <w:rsid w:val="000D5E1A"/>
    <w:rsid w:val="000E1C66"/>
    <w:rsid w:val="000E38AB"/>
    <w:rsid w:val="000E72E8"/>
    <w:rsid w:val="000F14EB"/>
    <w:rsid w:val="00101995"/>
    <w:rsid w:val="00111713"/>
    <w:rsid w:val="00113196"/>
    <w:rsid w:val="0011475A"/>
    <w:rsid w:val="001203B9"/>
    <w:rsid w:val="00121901"/>
    <w:rsid w:val="00122FF6"/>
    <w:rsid w:val="00125963"/>
    <w:rsid w:val="00132A26"/>
    <w:rsid w:val="0013361A"/>
    <w:rsid w:val="00143545"/>
    <w:rsid w:val="0015069D"/>
    <w:rsid w:val="0015455E"/>
    <w:rsid w:val="00180604"/>
    <w:rsid w:val="00185D09"/>
    <w:rsid w:val="00195B66"/>
    <w:rsid w:val="001A04B1"/>
    <w:rsid w:val="001A2E17"/>
    <w:rsid w:val="001B5CF0"/>
    <w:rsid w:val="001C0AAA"/>
    <w:rsid w:val="001C3637"/>
    <w:rsid w:val="001C446A"/>
    <w:rsid w:val="001C4FBE"/>
    <w:rsid w:val="001C72A4"/>
    <w:rsid w:val="001D30D6"/>
    <w:rsid w:val="001D508C"/>
    <w:rsid w:val="001D6F59"/>
    <w:rsid w:val="001F1939"/>
    <w:rsid w:val="001F47C8"/>
    <w:rsid w:val="001F50E0"/>
    <w:rsid w:val="001F7083"/>
    <w:rsid w:val="002135DB"/>
    <w:rsid w:val="00214B2B"/>
    <w:rsid w:val="002319DB"/>
    <w:rsid w:val="00231B85"/>
    <w:rsid w:val="00232FB5"/>
    <w:rsid w:val="002440C0"/>
    <w:rsid w:val="00245ABE"/>
    <w:rsid w:val="00250959"/>
    <w:rsid w:val="002621C7"/>
    <w:rsid w:val="002779CB"/>
    <w:rsid w:val="002867AE"/>
    <w:rsid w:val="00290B4E"/>
    <w:rsid w:val="002959E9"/>
    <w:rsid w:val="002A2669"/>
    <w:rsid w:val="002A33C8"/>
    <w:rsid w:val="002B4871"/>
    <w:rsid w:val="002B6DC5"/>
    <w:rsid w:val="002C3A20"/>
    <w:rsid w:val="002C672F"/>
    <w:rsid w:val="002C7DAD"/>
    <w:rsid w:val="002D1F3B"/>
    <w:rsid w:val="002D6519"/>
    <w:rsid w:val="002D6670"/>
    <w:rsid w:val="002E1D74"/>
    <w:rsid w:val="002E1FA4"/>
    <w:rsid w:val="002E31AE"/>
    <w:rsid w:val="002E31C6"/>
    <w:rsid w:val="002E41BA"/>
    <w:rsid w:val="002F4B70"/>
    <w:rsid w:val="00303EDD"/>
    <w:rsid w:val="003054CA"/>
    <w:rsid w:val="00306453"/>
    <w:rsid w:val="00307655"/>
    <w:rsid w:val="00310535"/>
    <w:rsid w:val="00313A0D"/>
    <w:rsid w:val="0031477C"/>
    <w:rsid w:val="003163A7"/>
    <w:rsid w:val="00322DA0"/>
    <w:rsid w:val="003420A5"/>
    <w:rsid w:val="00342438"/>
    <w:rsid w:val="003566EA"/>
    <w:rsid w:val="003604F6"/>
    <w:rsid w:val="0037086E"/>
    <w:rsid w:val="00387993"/>
    <w:rsid w:val="00397BCE"/>
    <w:rsid w:val="003A0BD1"/>
    <w:rsid w:val="003A4477"/>
    <w:rsid w:val="003A68F6"/>
    <w:rsid w:val="003A7022"/>
    <w:rsid w:val="003B58D2"/>
    <w:rsid w:val="003B6C19"/>
    <w:rsid w:val="003B7917"/>
    <w:rsid w:val="003C20B6"/>
    <w:rsid w:val="003C37B2"/>
    <w:rsid w:val="003C5E8C"/>
    <w:rsid w:val="003D563F"/>
    <w:rsid w:val="003D72D0"/>
    <w:rsid w:val="003E05BC"/>
    <w:rsid w:val="003E178B"/>
    <w:rsid w:val="003E5DF9"/>
    <w:rsid w:val="003F2AA4"/>
    <w:rsid w:val="00402C05"/>
    <w:rsid w:val="0040670F"/>
    <w:rsid w:val="00410157"/>
    <w:rsid w:val="00411B16"/>
    <w:rsid w:val="0041783C"/>
    <w:rsid w:val="004223F9"/>
    <w:rsid w:val="00431D20"/>
    <w:rsid w:val="0043437C"/>
    <w:rsid w:val="00437726"/>
    <w:rsid w:val="00440D5F"/>
    <w:rsid w:val="0044532E"/>
    <w:rsid w:val="00447F78"/>
    <w:rsid w:val="00451169"/>
    <w:rsid w:val="0045466E"/>
    <w:rsid w:val="00455B3A"/>
    <w:rsid w:val="00460B59"/>
    <w:rsid w:val="0046137D"/>
    <w:rsid w:val="00471480"/>
    <w:rsid w:val="00471E0C"/>
    <w:rsid w:val="004736F8"/>
    <w:rsid w:val="00477659"/>
    <w:rsid w:val="00480D4A"/>
    <w:rsid w:val="00481FB3"/>
    <w:rsid w:val="004841F9"/>
    <w:rsid w:val="004917FB"/>
    <w:rsid w:val="00491DF4"/>
    <w:rsid w:val="00495349"/>
    <w:rsid w:val="004A0A56"/>
    <w:rsid w:val="004A15A8"/>
    <w:rsid w:val="004B1872"/>
    <w:rsid w:val="004B2B59"/>
    <w:rsid w:val="004C280B"/>
    <w:rsid w:val="004C6E0D"/>
    <w:rsid w:val="004C7506"/>
    <w:rsid w:val="004D07CF"/>
    <w:rsid w:val="004D1294"/>
    <w:rsid w:val="004D2192"/>
    <w:rsid w:val="004D3B47"/>
    <w:rsid w:val="004D5182"/>
    <w:rsid w:val="004E2E24"/>
    <w:rsid w:val="004E3AFB"/>
    <w:rsid w:val="004F19D5"/>
    <w:rsid w:val="004F71F1"/>
    <w:rsid w:val="004F7995"/>
    <w:rsid w:val="00505F4E"/>
    <w:rsid w:val="0052188B"/>
    <w:rsid w:val="0052342E"/>
    <w:rsid w:val="005324B3"/>
    <w:rsid w:val="00534F18"/>
    <w:rsid w:val="005405A2"/>
    <w:rsid w:val="0054421D"/>
    <w:rsid w:val="00544B68"/>
    <w:rsid w:val="0054757E"/>
    <w:rsid w:val="0055154E"/>
    <w:rsid w:val="0055382A"/>
    <w:rsid w:val="00555D1D"/>
    <w:rsid w:val="005650DB"/>
    <w:rsid w:val="00567BD2"/>
    <w:rsid w:val="00570047"/>
    <w:rsid w:val="00570373"/>
    <w:rsid w:val="00574C9B"/>
    <w:rsid w:val="00575CF4"/>
    <w:rsid w:val="00576399"/>
    <w:rsid w:val="00581DAF"/>
    <w:rsid w:val="00583D0C"/>
    <w:rsid w:val="0059359A"/>
    <w:rsid w:val="0059455F"/>
    <w:rsid w:val="005957F2"/>
    <w:rsid w:val="005B10CA"/>
    <w:rsid w:val="005B6A72"/>
    <w:rsid w:val="005C01BE"/>
    <w:rsid w:val="005C2993"/>
    <w:rsid w:val="005C30FC"/>
    <w:rsid w:val="005C6D40"/>
    <w:rsid w:val="005D75B2"/>
    <w:rsid w:val="005E121D"/>
    <w:rsid w:val="005E2F84"/>
    <w:rsid w:val="005F3324"/>
    <w:rsid w:val="005F4A18"/>
    <w:rsid w:val="0060625F"/>
    <w:rsid w:val="006104F3"/>
    <w:rsid w:val="006109DA"/>
    <w:rsid w:val="00615C6E"/>
    <w:rsid w:val="0062127E"/>
    <w:rsid w:val="00636BF1"/>
    <w:rsid w:val="0064391A"/>
    <w:rsid w:val="00646D3E"/>
    <w:rsid w:val="00650070"/>
    <w:rsid w:val="006523FF"/>
    <w:rsid w:val="006653F7"/>
    <w:rsid w:val="00666A7C"/>
    <w:rsid w:val="006705EC"/>
    <w:rsid w:val="0067155C"/>
    <w:rsid w:val="0068178E"/>
    <w:rsid w:val="00682825"/>
    <w:rsid w:val="0068620C"/>
    <w:rsid w:val="00686BED"/>
    <w:rsid w:val="00691EAD"/>
    <w:rsid w:val="006945BD"/>
    <w:rsid w:val="006A75C8"/>
    <w:rsid w:val="006B0DC3"/>
    <w:rsid w:val="006C3C9F"/>
    <w:rsid w:val="006C70EB"/>
    <w:rsid w:val="006D51A8"/>
    <w:rsid w:val="006D616E"/>
    <w:rsid w:val="006D73CB"/>
    <w:rsid w:val="006E5338"/>
    <w:rsid w:val="006F6D7B"/>
    <w:rsid w:val="006F7833"/>
    <w:rsid w:val="00700971"/>
    <w:rsid w:val="00700C6A"/>
    <w:rsid w:val="0071598C"/>
    <w:rsid w:val="00724646"/>
    <w:rsid w:val="00747B03"/>
    <w:rsid w:val="00767304"/>
    <w:rsid w:val="007704C7"/>
    <w:rsid w:val="00773A04"/>
    <w:rsid w:val="00781C87"/>
    <w:rsid w:val="007956A8"/>
    <w:rsid w:val="00796714"/>
    <w:rsid w:val="007975EE"/>
    <w:rsid w:val="007A0565"/>
    <w:rsid w:val="007B0DF9"/>
    <w:rsid w:val="007B2B37"/>
    <w:rsid w:val="007C3486"/>
    <w:rsid w:val="007D164C"/>
    <w:rsid w:val="007E1862"/>
    <w:rsid w:val="007F2973"/>
    <w:rsid w:val="007F724A"/>
    <w:rsid w:val="00803DC3"/>
    <w:rsid w:val="00806409"/>
    <w:rsid w:val="00811192"/>
    <w:rsid w:val="00811D01"/>
    <w:rsid w:val="00832AC3"/>
    <w:rsid w:val="00833A46"/>
    <w:rsid w:val="0083418D"/>
    <w:rsid w:val="00840084"/>
    <w:rsid w:val="00843CD0"/>
    <w:rsid w:val="00851984"/>
    <w:rsid w:val="00866659"/>
    <w:rsid w:val="00870700"/>
    <w:rsid w:val="008737BC"/>
    <w:rsid w:val="00876CC3"/>
    <w:rsid w:val="00881D9E"/>
    <w:rsid w:val="00886D75"/>
    <w:rsid w:val="008877FF"/>
    <w:rsid w:val="00893AE2"/>
    <w:rsid w:val="00893B62"/>
    <w:rsid w:val="00894B29"/>
    <w:rsid w:val="008A1B3A"/>
    <w:rsid w:val="008B1BDA"/>
    <w:rsid w:val="008B1F8B"/>
    <w:rsid w:val="008B3BF6"/>
    <w:rsid w:val="008D5650"/>
    <w:rsid w:val="008E12AD"/>
    <w:rsid w:val="008E7DE9"/>
    <w:rsid w:val="008F02E4"/>
    <w:rsid w:val="008F54E0"/>
    <w:rsid w:val="008F59CB"/>
    <w:rsid w:val="00905638"/>
    <w:rsid w:val="00915F26"/>
    <w:rsid w:val="0092135B"/>
    <w:rsid w:val="00922054"/>
    <w:rsid w:val="00922FC9"/>
    <w:rsid w:val="00923E9C"/>
    <w:rsid w:val="00933D2F"/>
    <w:rsid w:val="00933E01"/>
    <w:rsid w:val="00934614"/>
    <w:rsid w:val="00941485"/>
    <w:rsid w:val="0094220E"/>
    <w:rsid w:val="00943958"/>
    <w:rsid w:val="00944B7E"/>
    <w:rsid w:val="00964008"/>
    <w:rsid w:val="0096683D"/>
    <w:rsid w:val="009743F9"/>
    <w:rsid w:val="00980728"/>
    <w:rsid w:val="009B0943"/>
    <w:rsid w:val="009B1C22"/>
    <w:rsid w:val="009B4160"/>
    <w:rsid w:val="009B42D3"/>
    <w:rsid w:val="009B58AE"/>
    <w:rsid w:val="009B6F40"/>
    <w:rsid w:val="009C2CAC"/>
    <w:rsid w:val="009C2F5E"/>
    <w:rsid w:val="009C4404"/>
    <w:rsid w:val="009C5773"/>
    <w:rsid w:val="009D061F"/>
    <w:rsid w:val="009D559C"/>
    <w:rsid w:val="009F0C62"/>
    <w:rsid w:val="009F230A"/>
    <w:rsid w:val="00A01811"/>
    <w:rsid w:val="00A077E9"/>
    <w:rsid w:val="00A455C1"/>
    <w:rsid w:val="00A55D44"/>
    <w:rsid w:val="00A64439"/>
    <w:rsid w:val="00A64A23"/>
    <w:rsid w:val="00A666D7"/>
    <w:rsid w:val="00A66727"/>
    <w:rsid w:val="00A66E21"/>
    <w:rsid w:val="00A72A19"/>
    <w:rsid w:val="00A73CEE"/>
    <w:rsid w:val="00A741DE"/>
    <w:rsid w:val="00A7756A"/>
    <w:rsid w:val="00A8294B"/>
    <w:rsid w:val="00A85973"/>
    <w:rsid w:val="00A85A66"/>
    <w:rsid w:val="00A85AA4"/>
    <w:rsid w:val="00A85E37"/>
    <w:rsid w:val="00A86A6B"/>
    <w:rsid w:val="00A97795"/>
    <w:rsid w:val="00AA484F"/>
    <w:rsid w:val="00AB0A9B"/>
    <w:rsid w:val="00AB1EDF"/>
    <w:rsid w:val="00AB1F1C"/>
    <w:rsid w:val="00AB366D"/>
    <w:rsid w:val="00AB3863"/>
    <w:rsid w:val="00AB53A9"/>
    <w:rsid w:val="00AB6807"/>
    <w:rsid w:val="00AC10B9"/>
    <w:rsid w:val="00AC38F2"/>
    <w:rsid w:val="00AC43D9"/>
    <w:rsid w:val="00AD036D"/>
    <w:rsid w:val="00AD0B59"/>
    <w:rsid w:val="00AD4121"/>
    <w:rsid w:val="00AD42A6"/>
    <w:rsid w:val="00AE154A"/>
    <w:rsid w:val="00AE163A"/>
    <w:rsid w:val="00AE4C69"/>
    <w:rsid w:val="00AE7AD5"/>
    <w:rsid w:val="00AE7D00"/>
    <w:rsid w:val="00AF4797"/>
    <w:rsid w:val="00AF68C1"/>
    <w:rsid w:val="00B01451"/>
    <w:rsid w:val="00B1285F"/>
    <w:rsid w:val="00B129E8"/>
    <w:rsid w:val="00B1348E"/>
    <w:rsid w:val="00B17C1B"/>
    <w:rsid w:val="00B17E50"/>
    <w:rsid w:val="00B23DDD"/>
    <w:rsid w:val="00B31544"/>
    <w:rsid w:val="00B317EC"/>
    <w:rsid w:val="00B343DC"/>
    <w:rsid w:val="00B40D05"/>
    <w:rsid w:val="00B42E49"/>
    <w:rsid w:val="00B443CF"/>
    <w:rsid w:val="00B46A8D"/>
    <w:rsid w:val="00B47B94"/>
    <w:rsid w:val="00B5453D"/>
    <w:rsid w:val="00B57B9E"/>
    <w:rsid w:val="00B57E6D"/>
    <w:rsid w:val="00B72EA0"/>
    <w:rsid w:val="00B743C8"/>
    <w:rsid w:val="00B80D92"/>
    <w:rsid w:val="00B83D78"/>
    <w:rsid w:val="00B92B75"/>
    <w:rsid w:val="00B94D03"/>
    <w:rsid w:val="00B976A6"/>
    <w:rsid w:val="00BA3162"/>
    <w:rsid w:val="00BA4F1A"/>
    <w:rsid w:val="00BA6549"/>
    <w:rsid w:val="00BA6B73"/>
    <w:rsid w:val="00BB1794"/>
    <w:rsid w:val="00BB4F5E"/>
    <w:rsid w:val="00BB6ED4"/>
    <w:rsid w:val="00BC11A1"/>
    <w:rsid w:val="00BC58E9"/>
    <w:rsid w:val="00BD12AB"/>
    <w:rsid w:val="00BD6893"/>
    <w:rsid w:val="00BE6A6C"/>
    <w:rsid w:val="00BE7237"/>
    <w:rsid w:val="00BE7B7F"/>
    <w:rsid w:val="00BE7F72"/>
    <w:rsid w:val="00BF0F32"/>
    <w:rsid w:val="00C05939"/>
    <w:rsid w:val="00C12417"/>
    <w:rsid w:val="00C21453"/>
    <w:rsid w:val="00C22466"/>
    <w:rsid w:val="00C22482"/>
    <w:rsid w:val="00C24539"/>
    <w:rsid w:val="00C321FB"/>
    <w:rsid w:val="00C333EF"/>
    <w:rsid w:val="00C360D9"/>
    <w:rsid w:val="00C365F6"/>
    <w:rsid w:val="00C42CD5"/>
    <w:rsid w:val="00C42E38"/>
    <w:rsid w:val="00C535E9"/>
    <w:rsid w:val="00C5490A"/>
    <w:rsid w:val="00C6180F"/>
    <w:rsid w:val="00C80E17"/>
    <w:rsid w:val="00C82584"/>
    <w:rsid w:val="00C868F3"/>
    <w:rsid w:val="00CA04F0"/>
    <w:rsid w:val="00CB0BC9"/>
    <w:rsid w:val="00CB2262"/>
    <w:rsid w:val="00CC0626"/>
    <w:rsid w:val="00CC64E8"/>
    <w:rsid w:val="00CD15F4"/>
    <w:rsid w:val="00CE1179"/>
    <w:rsid w:val="00CF019A"/>
    <w:rsid w:val="00CF1505"/>
    <w:rsid w:val="00CF4613"/>
    <w:rsid w:val="00D079C5"/>
    <w:rsid w:val="00D14716"/>
    <w:rsid w:val="00D22AC1"/>
    <w:rsid w:val="00D24E3B"/>
    <w:rsid w:val="00D32723"/>
    <w:rsid w:val="00D415AD"/>
    <w:rsid w:val="00D41C89"/>
    <w:rsid w:val="00D4732D"/>
    <w:rsid w:val="00D55335"/>
    <w:rsid w:val="00D56F50"/>
    <w:rsid w:val="00D61DE3"/>
    <w:rsid w:val="00D63981"/>
    <w:rsid w:val="00D705AB"/>
    <w:rsid w:val="00D76018"/>
    <w:rsid w:val="00D80FD9"/>
    <w:rsid w:val="00D84FDF"/>
    <w:rsid w:val="00D917B3"/>
    <w:rsid w:val="00D93846"/>
    <w:rsid w:val="00DA154D"/>
    <w:rsid w:val="00DA28B2"/>
    <w:rsid w:val="00DA5715"/>
    <w:rsid w:val="00DB7F96"/>
    <w:rsid w:val="00DC6E8B"/>
    <w:rsid w:val="00DD376A"/>
    <w:rsid w:val="00DD456A"/>
    <w:rsid w:val="00DE32B4"/>
    <w:rsid w:val="00DF39EB"/>
    <w:rsid w:val="00DF5B6C"/>
    <w:rsid w:val="00E1044B"/>
    <w:rsid w:val="00E12699"/>
    <w:rsid w:val="00E14E38"/>
    <w:rsid w:val="00E21F73"/>
    <w:rsid w:val="00E32B17"/>
    <w:rsid w:val="00E349FB"/>
    <w:rsid w:val="00E42742"/>
    <w:rsid w:val="00E47616"/>
    <w:rsid w:val="00E47C8C"/>
    <w:rsid w:val="00E54AA3"/>
    <w:rsid w:val="00E55B2D"/>
    <w:rsid w:val="00E60EB1"/>
    <w:rsid w:val="00E6337D"/>
    <w:rsid w:val="00E7121D"/>
    <w:rsid w:val="00E7414C"/>
    <w:rsid w:val="00E74EFF"/>
    <w:rsid w:val="00E778AE"/>
    <w:rsid w:val="00E81DE9"/>
    <w:rsid w:val="00E824D0"/>
    <w:rsid w:val="00E9799D"/>
    <w:rsid w:val="00E97C17"/>
    <w:rsid w:val="00E97C42"/>
    <w:rsid w:val="00E97D87"/>
    <w:rsid w:val="00EA18AF"/>
    <w:rsid w:val="00EA2571"/>
    <w:rsid w:val="00EA700D"/>
    <w:rsid w:val="00EA7406"/>
    <w:rsid w:val="00EB27DC"/>
    <w:rsid w:val="00EB5E9F"/>
    <w:rsid w:val="00EB6A21"/>
    <w:rsid w:val="00EC05BC"/>
    <w:rsid w:val="00EC0F75"/>
    <w:rsid w:val="00EC6351"/>
    <w:rsid w:val="00ED6ED2"/>
    <w:rsid w:val="00EE0D99"/>
    <w:rsid w:val="00EE4206"/>
    <w:rsid w:val="00EF1E6E"/>
    <w:rsid w:val="00EF437F"/>
    <w:rsid w:val="00F04984"/>
    <w:rsid w:val="00F17D06"/>
    <w:rsid w:val="00F23BD5"/>
    <w:rsid w:val="00F4239B"/>
    <w:rsid w:val="00F46B88"/>
    <w:rsid w:val="00F5398A"/>
    <w:rsid w:val="00F563B5"/>
    <w:rsid w:val="00F626DF"/>
    <w:rsid w:val="00F62899"/>
    <w:rsid w:val="00F7037A"/>
    <w:rsid w:val="00F720BB"/>
    <w:rsid w:val="00F75241"/>
    <w:rsid w:val="00F85B95"/>
    <w:rsid w:val="00F92E68"/>
    <w:rsid w:val="00FA1145"/>
    <w:rsid w:val="00FA57ED"/>
    <w:rsid w:val="00FC7C77"/>
    <w:rsid w:val="00FC7D43"/>
    <w:rsid w:val="00FD44B6"/>
    <w:rsid w:val="00FE061D"/>
    <w:rsid w:val="00FE19DF"/>
    <w:rsid w:val="00FE4C73"/>
    <w:rsid w:val="00FE7EF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AB7E8"/>
  <w15:chartTrackingRefBased/>
  <w15:docId w15:val="{80C65E6B-83AA-426F-A6C8-784967A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33A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11713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11713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11713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11713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2A2669"/>
    <w:pPr>
      <w:autoSpaceDE w:val="0"/>
      <w:autoSpaceDN w:val="0"/>
      <w:adjustRightInd w:val="0"/>
      <w:outlineLvl w:val="4"/>
    </w:pPr>
    <w:rPr>
      <w:rFonts w:cs="Arial"/>
      <w:b/>
      <w:bCs/>
      <w:color w:val="auto"/>
    </w:rPr>
  </w:style>
  <w:style w:type="paragraph" w:styleId="Heading6">
    <w:name w:val="heading 6"/>
    <w:basedOn w:val="Normal"/>
    <w:next w:val="Normal"/>
    <w:qFormat/>
    <w:rsid w:val="002A2669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1713"/>
    <w:rPr>
      <w:rFonts w:ascii="Segoe UI" w:hAnsi="Segoe UI" w:cs="Segoe UI"/>
    </w:rPr>
  </w:style>
  <w:style w:type="character" w:styleId="Hyperlink">
    <w:name w:val="Hyperlink"/>
    <w:uiPriority w:val="99"/>
    <w:unhideWhenUsed/>
    <w:rsid w:val="0011171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11713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111713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11713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11713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11713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6D616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56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50DB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0DB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E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7F72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F539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4F3"/>
    <w:pPr>
      <w:ind w:left="720"/>
      <w:contextualSpacing/>
    </w:pPr>
  </w:style>
  <w:style w:type="character" w:customStyle="1" w:styleId="highlight">
    <w:name w:val="highlight"/>
    <w:basedOn w:val="DefaultParagraphFont"/>
    <w:rsid w:val="00FA57ED"/>
  </w:style>
  <w:style w:type="paragraph" w:styleId="Revision">
    <w:name w:val="Revision"/>
    <w:hidden/>
    <w:uiPriority w:val="99"/>
    <w:semiHidden/>
    <w:rsid w:val="00DA28B2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A6E01E10A7447DBF866A0FB746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C194-BCC2-4160-AD96-A41B4CD3CC5A}"/>
      </w:docPartPr>
      <w:docPartBody>
        <w:p w:rsidR="00D652A4" w:rsidRDefault="00644463" w:rsidP="00644463">
          <w:pPr>
            <w:pStyle w:val="A4A6E01E10A7447DBF866A0FB746BB04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E52E9FD9D547338762FD3EAFDE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FB13-AC4E-4C1D-9AF0-D055410529D8}"/>
      </w:docPartPr>
      <w:docPartBody>
        <w:p w:rsidR="00D652A4" w:rsidRDefault="00644463" w:rsidP="00644463">
          <w:pPr>
            <w:pStyle w:val="37E52E9FD9D547338762FD3EAFDE18F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F1D86CADF04AC787548A7F616E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10D2-BC7D-4E69-8DDE-DCAE633CE584}"/>
      </w:docPartPr>
      <w:docPartBody>
        <w:p w:rsidR="00D652A4" w:rsidRDefault="00644463" w:rsidP="00644463">
          <w:pPr>
            <w:pStyle w:val="0AF1D86CADF04AC787548A7F616E7592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59EF9DD1A9423A8991167C7991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F4A0-C8E5-49E8-A26C-CA841F132B43}"/>
      </w:docPartPr>
      <w:docPartBody>
        <w:p w:rsidR="00D652A4" w:rsidRDefault="00644463" w:rsidP="00644463">
          <w:pPr>
            <w:pStyle w:val="3B59EF9DD1A9423A8991167C7991DE5F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3C131AB6394D6689F9B4C32BF2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86E4-2561-4E9C-AD15-BC259E9D2AA9}"/>
      </w:docPartPr>
      <w:docPartBody>
        <w:p w:rsidR="00D652A4" w:rsidRDefault="00644463" w:rsidP="00644463">
          <w:pPr>
            <w:pStyle w:val="AF3C131AB6394D6689F9B4C32BF254E9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5060D432C654E6A866F68B7F535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5E7A-83D2-4D3C-92DF-D6F5540924CA}"/>
      </w:docPartPr>
      <w:docPartBody>
        <w:p w:rsidR="00D652A4" w:rsidRDefault="00644463" w:rsidP="00644463">
          <w:pPr>
            <w:pStyle w:val="E5060D432C654E6A866F68B7F535E846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726CAD47DFF479F8EBA18423DCB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3A05-E5F7-483E-B562-14C23AA92506}"/>
      </w:docPartPr>
      <w:docPartBody>
        <w:p w:rsidR="00D652A4" w:rsidRDefault="00644463" w:rsidP="00644463">
          <w:pPr>
            <w:pStyle w:val="E726CAD47DFF479F8EBA18423DCB78F5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F0F2ADAE354CEFB978131EB334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8440-C8BF-46B1-85AE-91C57A410383}"/>
      </w:docPartPr>
      <w:docPartBody>
        <w:p w:rsidR="00D652A4" w:rsidRDefault="00644463" w:rsidP="00644463">
          <w:pPr>
            <w:pStyle w:val="DFF0F2ADAE354CEFB978131EB33469E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9B23A9E6C9426F9CF71C75664E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77F-B77F-4F15-8E25-F2FFE43C5D33}"/>
      </w:docPartPr>
      <w:docPartBody>
        <w:p w:rsidR="00D652A4" w:rsidRDefault="00644463" w:rsidP="00644463">
          <w:pPr>
            <w:pStyle w:val="CD9B23A9E6C9426F9CF71C75664EC318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05CD3FBA94356B53808FFBB81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9D1D-67AB-42B9-8205-11CA4E67F843}"/>
      </w:docPartPr>
      <w:docPartBody>
        <w:p w:rsidR="00D652A4" w:rsidRDefault="00644463" w:rsidP="00644463">
          <w:pPr>
            <w:pStyle w:val="C9205CD3FBA94356B53808FFBB8113E6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B5B71685D4149FA9082AE281A6B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7B60-4711-41ED-B802-31A2218891E1}"/>
      </w:docPartPr>
      <w:docPartBody>
        <w:p w:rsidR="00D652A4" w:rsidRDefault="00644463" w:rsidP="00644463">
          <w:pPr>
            <w:pStyle w:val="DB5B71685D4149FA9082AE281A6B4E28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CD7B29C6DB40BFBECE5FFD396D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42A8-983E-4E33-9A8F-E37429BC36E3}"/>
      </w:docPartPr>
      <w:docPartBody>
        <w:p w:rsidR="00D652A4" w:rsidRDefault="00644463" w:rsidP="00644463">
          <w:pPr>
            <w:pStyle w:val="A6CD7B29C6DB40BFBECE5FFD396D5EBF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96B4EACB084C78B2BF2A66AB752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FC9A-675C-4C2D-B745-D22A24369B20}"/>
      </w:docPartPr>
      <w:docPartBody>
        <w:p w:rsidR="005B308C" w:rsidRDefault="00644463" w:rsidP="00644463">
          <w:pPr>
            <w:pStyle w:val="9B96B4EACB084C78B2BF2A66AB752801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4453BFD961470580BB6EA0398A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BAB7-A8C5-4B81-9754-91D2B12E9B28}"/>
      </w:docPartPr>
      <w:docPartBody>
        <w:p w:rsidR="005B308C" w:rsidRDefault="00644463" w:rsidP="00644463">
          <w:pPr>
            <w:pStyle w:val="AB4453BFD961470580BB6EA0398A97A6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95763AA92154741AEAE435A1F1F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3CA9-101C-4DDA-B801-6C3DA48C9905}"/>
      </w:docPartPr>
      <w:docPartBody>
        <w:p w:rsidR="005B308C" w:rsidRDefault="00644463" w:rsidP="00644463">
          <w:pPr>
            <w:pStyle w:val="795763AA92154741AEAE435A1F1FA22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DC5D9B93F24565B9FF358B5099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2345-AD89-45DB-AA59-947043DA112D}"/>
      </w:docPartPr>
      <w:docPartBody>
        <w:p w:rsidR="005B308C" w:rsidRDefault="00644463" w:rsidP="00644463">
          <w:pPr>
            <w:pStyle w:val="58DC5D9B93F24565B9FF358B5099EAE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54EF67DEA8B458084BBB9D9D519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8ED1-FABA-47BC-A112-2F93E30500C8}"/>
      </w:docPartPr>
      <w:docPartBody>
        <w:p w:rsidR="005B308C" w:rsidRDefault="00644463" w:rsidP="00644463">
          <w:pPr>
            <w:pStyle w:val="F54EF67DEA8B458084BBB9D9D519C3BB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57DE0539DF4168A97276669497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4FC8-B424-4487-A266-048D176CB788}"/>
      </w:docPartPr>
      <w:docPartBody>
        <w:p w:rsidR="005B308C" w:rsidRDefault="00644463" w:rsidP="00644463">
          <w:pPr>
            <w:pStyle w:val="BC57DE0539DF4168A972766694973B8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4957AFA774576B571917C1327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5B3C-8EB8-45D0-BDE4-B23D0F5B992B}"/>
      </w:docPartPr>
      <w:docPartBody>
        <w:p w:rsidR="005B308C" w:rsidRDefault="00644463" w:rsidP="00644463">
          <w:pPr>
            <w:pStyle w:val="C924957AFA774576B571917C13270161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AB79E1509A4465B8E4BB68F4C18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5BCC-4489-4A10-B7BF-B36DA23387EF}"/>
      </w:docPartPr>
      <w:docPartBody>
        <w:p w:rsidR="00DA70D7" w:rsidRDefault="00A548FF" w:rsidP="00A548FF">
          <w:pPr>
            <w:pStyle w:val="4AB79E1509A4465B8E4BB68F4C1807C3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3CF8C9C6A794FEB9CACFAD84B79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5F29-E7C8-4E65-8CE4-A448D315EA96}"/>
      </w:docPartPr>
      <w:docPartBody>
        <w:p w:rsidR="00DA70D7" w:rsidRDefault="00644463" w:rsidP="00644463">
          <w:pPr>
            <w:pStyle w:val="23CF8C9C6A794FEB9CACFAD84B794A4F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1FB41820EC48E0B07B96551853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1338-FC00-4CFA-8D18-86D6298BA6AE}"/>
      </w:docPartPr>
      <w:docPartBody>
        <w:p w:rsidR="00DA70D7" w:rsidRDefault="00644463" w:rsidP="00644463">
          <w:pPr>
            <w:pStyle w:val="E71FB41820EC48E0B07B965518530FC3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83BA17E06CD41868A4ACF162C74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0533-7359-4DA6-9BBD-ADEF38B91CE7}"/>
      </w:docPartPr>
      <w:docPartBody>
        <w:p w:rsidR="00DA70D7" w:rsidRDefault="00644463" w:rsidP="00644463">
          <w:pPr>
            <w:pStyle w:val="B83BA17E06CD41868A4ACF162C748237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F7DF24C03C42E493C500B1B692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02A4-A520-49B9-8503-0D9E35BF7CCE}"/>
      </w:docPartPr>
      <w:docPartBody>
        <w:p w:rsidR="00DA70D7" w:rsidRDefault="00644463" w:rsidP="00644463">
          <w:pPr>
            <w:pStyle w:val="92F7DF24C03C42E493C500B1B692F6A7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BCEFC54810E4D3FB63AD03F925B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28F1-FA13-4D7B-A789-1DA6612333E4}"/>
      </w:docPartPr>
      <w:docPartBody>
        <w:p w:rsidR="00DA70D7" w:rsidRDefault="00644463" w:rsidP="00644463">
          <w:pPr>
            <w:pStyle w:val="6BCEFC54810E4D3FB63AD03F925B0C64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07780062DE4642BE939CD1F1BB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1D70-BE56-4F45-A45E-BDF644593001}"/>
      </w:docPartPr>
      <w:docPartBody>
        <w:p w:rsidR="00C47EC4" w:rsidRDefault="00644463" w:rsidP="00644463">
          <w:pPr>
            <w:pStyle w:val="CE07780062DE4642BE939CD1F1BB3BB7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59CDF4A512A49B38848525A8A7C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A61E-8519-4B33-9CF6-560C2DFA795D}"/>
      </w:docPartPr>
      <w:docPartBody>
        <w:p w:rsidR="00C47EC4" w:rsidRDefault="00644463" w:rsidP="00644463">
          <w:pPr>
            <w:pStyle w:val="459CDF4A512A49B38848525A8A7C14091"/>
          </w:pPr>
          <w:r w:rsidRPr="00686BE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7F0F62F980C417A946C17CDE3D1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18CA-0C23-4A18-8746-F70E1AE43BC9}"/>
      </w:docPartPr>
      <w:docPartBody>
        <w:p w:rsidR="00C47EC4" w:rsidRDefault="00644463" w:rsidP="00644463">
          <w:pPr>
            <w:pStyle w:val="37F0F62F980C417A946C17CDE3D1D09B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</w:t>
          </w:r>
          <w:r w:rsidRPr="004A5C5A">
            <w:rPr>
              <w:rStyle w:val="PlaceholderText"/>
              <w:rFonts w:cs="Arial"/>
              <w:szCs w:val="22"/>
            </w:rPr>
            <w:t>.</w:t>
          </w:r>
        </w:p>
      </w:docPartBody>
    </w:docPart>
    <w:docPart>
      <w:docPartPr>
        <w:name w:val="247F0718680D4A16A1CC7DCC0760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599A-5139-4542-A4CF-F9A604BDC4BD}"/>
      </w:docPartPr>
      <w:docPartBody>
        <w:p w:rsidR="00A90C39" w:rsidRDefault="00644463" w:rsidP="00644463">
          <w:pPr>
            <w:pStyle w:val="247F0718680D4A16A1CC7DCC07607B0A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FC2460A5B8A348D9BDA7FDF65E75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7511-9D32-4520-A131-7EB933C784B9}"/>
      </w:docPartPr>
      <w:docPartBody>
        <w:p w:rsidR="00A90C39" w:rsidRDefault="00644463" w:rsidP="00644463">
          <w:pPr>
            <w:pStyle w:val="FC2460A5B8A348D9BDA7FDF65E75F624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7F7DB15CF3C94155A7FF6C9E4FA8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C802-ACF7-4F21-B084-928E3B415843}"/>
      </w:docPartPr>
      <w:docPartBody>
        <w:p w:rsidR="00A90C39" w:rsidRDefault="00644463" w:rsidP="00644463">
          <w:pPr>
            <w:pStyle w:val="7F7DB15CF3C94155A7FF6C9E4FA8ABF0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B143F7829BB5491FA89EF808FE1F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8FDC-4B2C-4CE4-841D-46E4AE5612BD}"/>
      </w:docPartPr>
      <w:docPartBody>
        <w:p w:rsidR="00A90C39" w:rsidRDefault="00644463" w:rsidP="00644463">
          <w:pPr>
            <w:pStyle w:val="B143F7829BB5491FA89EF808FE1FCE4B1"/>
          </w:pPr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3F740B0D64F94B42BD7DF04A4C32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ABFB-AF23-4138-AD9F-4D3D8332E6ED}"/>
      </w:docPartPr>
      <w:docPartBody>
        <w:p w:rsidR="003958C0" w:rsidRDefault="00644463" w:rsidP="00644463">
          <w:pPr>
            <w:pStyle w:val="3F740B0D64F94B42BD7DF04A4C32A68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6E4AB9C354D4E83A8C7C786827F0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DD8E-926C-4155-9BE2-521F47D78CE4}"/>
      </w:docPartPr>
      <w:docPartBody>
        <w:p w:rsidR="003958C0" w:rsidRDefault="00644463" w:rsidP="00644463">
          <w:pPr>
            <w:pStyle w:val="76E4AB9C354D4E83A8C7C786827F0AE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C8C3DFA658742F89B98E00E5BE1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41C8-86C8-4636-A4A1-E7FC1823AF2D}"/>
      </w:docPartPr>
      <w:docPartBody>
        <w:p w:rsidR="003958C0" w:rsidRDefault="00644463" w:rsidP="00644463">
          <w:pPr>
            <w:pStyle w:val="2C8C3DFA658742F89B98E00E5BE197A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D0CDDB8FDA4315A951DFB88B26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B9CE-4030-468F-B3B1-4F83007B7E8E}"/>
      </w:docPartPr>
      <w:docPartBody>
        <w:p w:rsidR="00536B04" w:rsidRDefault="00644463" w:rsidP="00644463">
          <w:pPr>
            <w:pStyle w:val="D9D0CDDB8FDA4315A951DFB88B261F42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413FB0780F4D46BFFBE60892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11FC-B995-4877-8954-4CB3AD9A3715}"/>
      </w:docPartPr>
      <w:docPartBody>
        <w:p w:rsidR="00536B04" w:rsidRDefault="00644463" w:rsidP="00644463">
          <w:pPr>
            <w:pStyle w:val="B0413FB0780F4D46BFFBE60892566310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DB5C63E3324AC2A78D6F511128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3777-0879-4F86-A11D-63E0D6D84414}"/>
      </w:docPartPr>
      <w:docPartBody>
        <w:p w:rsidR="00536B04" w:rsidRDefault="00644463" w:rsidP="00644463">
          <w:pPr>
            <w:pStyle w:val="4BDB5C63E3324AC2A78D6F511128DD65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3B0F8CEFF6248258D46EA8218C1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7046-C919-4AEA-B918-11558368CC00}"/>
      </w:docPartPr>
      <w:docPartBody>
        <w:p w:rsidR="00536B04" w:rsidRDefault="00644463" w:rsidP="00644463">
          <w:pPr>
            <w:pStyle w:val="73B0F8CEFF6248258D46EA8218C12C9F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04F778303040F282AE4BC6A52D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3570-8F6C-4E15-AEE8-955EB9A6E78A}"/>
      </w:docPartPr>
      <w:docPartBody>
        <w:p w:rsidR="006B05C5" w:rsidRDefault="00644463" w:rsidP="00644463">
          <w:pPr>
            <w:pStyle w:val="8C04F778303040F282AE4BC6A52DFF4C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2DA90DA17BF4F4BB0A0DC04D8B1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4E75-1E58-4C5A-9DD5-59B4FA6FCEC2}"/>
      </w:docPartPr>
      <w:docPartBody>
        <w:p w:rsidR="00AF53E6" w:rsidRDefault="00644463" w:rsidP="00644463">
          <w:pPr>
            <w:pStyle w:val="42DA90DA17BF4F4BB0A0DC04D8B11F15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A6DFF9C7E442709AC6F51B67A1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FC9-3546-4A8F-BFB9-106FF63A5463}"/>
      </w:docPartPr>
      <w:docPartBody>
        <w:p w:rsidR="00AF53E6" w:rsidRDefault="00644463" w:rsidP="00644463">
          <w:pPr>
            <w:pStyle w:val="A3A6DFF9C7E442709AC6F51B67A1BCA0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4BC8D78C424DB8AC6376A077FD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DB24-47D4-4B9C-A770-7C5AD2D5BB5E}"/>
      </w:docPartPr>
      <w:docPartBody>
        <w:p w:rsidR="00133E80" w:rsidRDefault="00090D20" w:rsidP="00090D20">
          <w:pPr>
            <w:pStyle w:val="CE4BC8D78C424DB8AC6376A077FD43A7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7C2AF2FF541455895210A8356AE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42C6-DE4D-4708-A336-5C557B439766}"/>
      </w:docPartPr>
      <w:docPartBody>
        <w:p w:rsidR="00F30223" w:rsidRDefault="00644463" w:rsidP="00644463">
          <w:pPr>
            <w:pStyle w:val="37C2AF2FF541455895210A8356AE7FBA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text.</w:t>
          </w:r>
        </w:p>
      </w:docPartBody>
    </w:docPart>
    <w:docPart>
      <w:docPartPr>
        <w:name w:val="6E16B7BBFBDD4F72B765678476FB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EA46-2318-47F9-A1CD-82CBF3905278}"/>
      </w:docPartPr>
      <w:docPartBody>
        <w:p w:rsidR="00F30223" w:rsidRDefault="00644463" w:rsidP="00644463">
          <w:pPr>
            <w:pStyle w:val="6E16B7BBFBDD4F72B765678476FBB7E0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</w:t>
          </w:r>
          <w:r w:rsidRPr="004A5C5A">
            <w:rPr>
              <w:rStyle w:val="PlaceholderText"/>
              <w:rFonts w:cs="Arial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6B"/>
    <w:rsid w:val="00090D20"/>
    <w:rsid w:val="00133E80"/>
    <w:rsid w:val="00154B79"/>
    <w:rsid w:val="001849F8"/>
    <w:rsid w:val="001939D8"/>
    <w:rsid w:val="001B03EC"/>
    <w:rsid w:val="001E30F2"/>
    <w:rsid w:val="001F4DD8"/>
    <w:rsid w:val="002077FC"/>
    <w:rsid w:val="00274998"/>
    <w:rsid w:val="003941C4"/>
    <w:rsid w:val="003958C0"/>
    <w:rsid w:val="0041759C"/>
    <w:rsid w:val="00447946"/>
    <w:rsid w:val="004B5BBE"/>
    <w:rsid w:val="004F7FA6"/>
    <w:rsid w:val="00536B04"/>
    <w:rsid w:val="00565B32"/>
    <w:rsid w:val="00567D80"/>
    <w:rsid w:val="00580F34"/>
    <w:rsid w:val="005B308C"/>
    <w:rsid w:val="00614B2F"/>
    <w:rsid w:val="00641838"/>
    <w:rsid w:val="00644463"/>
    <w:rsid w:val="0064786B"/>
    <w:rsid w:val="006B05C5"/>
    <w:rsid w:val="006B24FE"/>
    <w:rsid w:val="006B4D5B"/>
    <w:rsid w:val="00722D60"/>
    <w:rsid w:val="00737BA3"/>
    <w:rsid w:val="007D0EF5"/>
    <w:rsid w:val="008307ED"/>
    <w:rsid w:val="00894439"/>
    <w:rsid w:val="00897F89"/>
    <w:rsid w:val="008A3735"/>
    <w:rsid w:val="008C6A78"/>
    <w:rsid w:val="009A488D"/>
    <w:rsid w:val="009F230A"/>
    <w:rsid w:val="00A548FF"/>
    <w:rsid w:val="00A90C39"/>
    <w:rsid w:val="00AA3918"/>
    <w:rsid w:val="00AB2982"/>
    <w:rsid w:val="00AE4CFC"/>
    <w:rsid w:val="00AF53E6"/>
    <w:rsid w:val="00B268BC"/>
    <w:rsid w:val="00B317EC"/>
    <w:rsid w:val="00BB0B67"/>
    <w:rsid w:val="00BE3902"/>
    <w:rsid w:val="00C464D7"/>
    <w:rsid w:val="00C47EC4"/>
    <w:rsid w:val="00C764AE"/>
    <w:rsid w:val="00D079C5"/>
    <w:rsid w:val="00D30DB9"/>
    <w:rsid w:val="00D652A4"/>
    <w:rsid w:val="00DA70D7"/>
    <w:rsid w:val="00E32CD6"/>
    <w:rsid w:val="00E6152F"/>
    <w:rsid w:val="00E6373C"/>
    <w:rsid w:val="00E84A5E"/>
    <w:rsid w:val="00E976C9"/>
    <w:rsid w:val="00EE10FE"/>
    <w:rsid w:val="00F30223"/>
    <w:rsid w:val="00F57B2D"/>
    <w:rsid w:val="00F8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4463"/>
    <w:rPr>
      <w:color w:val="808080"/>
    </w:rPr>
  </w:style>
  <w:style w:type="paragraph" w:customStyle="1" w:styleId="4AB79E1509A4465B8E4BB68F4C1807C3">
    <w:name w:val="4AB79E1509A4465B8E4BB68F4C1807C3"/>
    <w:rsid w:val="00A548FF"/>
  </w:style>
  <w:style w:type="paragraph" w:customStyle="1" w:styleId="9B96B4EACB084C78B2BF2A66AB7528011">
    <w:name w:val="9B96B4EACB084C78B2BF2A66AB75280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1">
    <w:name w:val="AB4453BFD961470580BB6EA0398A97A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1">
    <w:name w:val="795763AA92154741AEAE435A1F1FA22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1">
    <w:name w:val="58DC5D9B93F24565B9FF358B5099EAE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1">
    <w:name w:val="F54EF67DEA8B458084BBB9D9D519C3B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1">
    <w:name w:val="BC57DE0539DF4168A972766694973B8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1">
    <w:name w:val="C924957AFA774576B571917C1327016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1">
    <w:name w:val="A4A6E01E10A7447DBF866A0FB746BB0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1">
    <w:name w:val="CE07780062DE4642BE939CD1F1BB3BB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1">
    <w:name w:val="459CDF4A512A49B38848525A8A7C1409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1">
    <w:name w:val="37E52E9FD9D547338762FD3EAFDE18F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1">
    <w:name w:val="0AF1D86CADF04AC787548A7F616E7592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1">
    <w:name w:val="3B59EF9DD1A9423A8991167C7991DE5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1">
    <w:name w:val="AF3C131AB6394D6689F9B4C32BF254E9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1">
    <w:name w:val="E5060D432C654E6A866F68B7F535E84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1">
    <w:name w:val="E726CAD47DFF479F8EBA18423DCB78F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1">
    <w:name w:val="3F740B0D64F94B42BD7DF04A4C32A68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1">
    <w:name w:val="76E4AB9C354D4E83A8C7C786827F0AE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1">
    <w:name w:val="DFF0F2ADAE354CEFB978131EB33469E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1">
    <w:name w:val="2C8C3DFA658742F89B98E00E5BE197A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1">
    <w:name w:val="CD9B23A9E6C9426F9CF71C75664EC318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1">
    <w:name w:val="C9205CD3FBA94356B53808FFBB8113E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1">
    <w:name w:val="DB5B71685D4149FA9082AE281A6B4E28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1">
    <w:name w:val="A6CD7B29C6DB40BFBECE5FFD396D5EB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1">
    <w:name w:val="B0413FB0780F4D46BFFBE6089256631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1">
    <w:name w:val="D9D0CDDB8FDA4315A951DFB88B261F42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1">
    <w:name w:val="23CF8C9C6A794FEB9CACFAD84B794A4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1">
    <w:name w:val="E71FB41820EC48E0B07B965518530FC3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1">
    <w:name w:val="42DA90DA17BF4F4BB0A0DC04D8B11F1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1">
    <w:name w:val="92F7DF24C03C42E493C500B1B692F6A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1">
    <w:name w:val="6BCEFC54810E4D3FB63AD03F925B0C6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1">
    <w:name w:val="8C04F778303040F282AE4BC6A52DFF4C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1">
    <w:name w:val="A3A6DFF9C7E442709AC6F51B67A1BCA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1">
    <w:name w:val="4BDB5C63E3324AC2A78D6F511128DD6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1">
    <w:name w:val="73B0F8CEFF6248258D46EA8218C12C9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1">
    <w:name w:val="B83BA17E06CD41868A4ACF162C74823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1">
    <w:name w:val="37C2AF2FF541455895210A8356AE7FBA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16B7BBFBDD4F72B765678476FBB7E01">
    <w:name w:val="6E16B7BBFBDD4F72B765678476FBB7E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1">
    <w:name w:val="37F0F62F980C417A946C17CDE3D1D09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1">
    <w:name w:val="247F0718680D4A16A1CC7DCC07607B0A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1">
    <w:name w:val="FC2460A5B8A348D9BDA7FDF65E75F62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1">
    <w:name w:val="7F7DB15CF3C94155A7FF6C9E4FA8ABF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1">
    <w:name w:val="B143F7829BB5491FA89EF808FE1FCE4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4BC8D78C424DB8AC6376A077FD43A7">
    <w:name w:val="CE4BC8D78C424DB8AC6376A077FD43A7"/>
    <w:rsid w:val="00090D20"/>
  </w:style>
  <w:style w:type="paragraph" w:customStyle="1" w:styleId="9B96B4EACB084C78B2BF2A66AB752801">
    <w:name w:val="9B96B4EACB084C78B2BF2A66AB7528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">
    <w:name w:val="AB4453BFD961470580BB6EA0398A97A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">
    <w:name w:val="795763AA92154741AEAE435A1F1FA22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">
    <w:name w:val="58DC5D9B93F24565B9FF358B5099EAE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">
    <w:name w:val="F54EF67DEA8B458084BBB9D9D519C3B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">
    <w:name w:val="BC57DE0539DF4168A972766694973B8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">
    <w:name w:val="C924957AFA774576B571917C132701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">
    <w:name w:val="A4A6E01E10A7447DBF866A0FB746BB0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">
    <w:name w:val="CE07780062DE4642BE939CD1F1BB3BB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">
    <w:name w:val="459CDF4A512A49B38848525A8A7C1409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">
    <w:name w:val="37E52E9FD9D547338762FD3EAFDE18F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">
    <w:name w:val="0AF1D86CADF04AC787548A7F616E7592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">
    <w:name w:val="3B59EF9DD1A9423A8991167C7991DE5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">
    <w:name w:val="AF3C131AB6394D6689F9B4C32BF254E9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">
    <w:name w:val="E5060D432C654E6A866F68B7F535E84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">
    <w:name w:val="E726CAD47DFF479F8EBA18423DCB78F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">
    <w:name w:val="3F740B0D64F94B42BD7DF04A4C32A68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">
    <w:name w:val="76E4AB9C354D4E83A8C7C786827F0AE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">
    <w:name w:val="DFF0F2ADAE354CEFB978131EB33469E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">
    <w:name w:val="2C8C3DFA658742F89B98E00E5BE197A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">
    <w:name w:val="CD9B23A9E6C9426F9CF71C75664EC318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">
    <w:name w:val="C9205CD3FBA94356B53808FFBB8113E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">
    <w:name w:val="DB5B71685D4149FA9082AE281A6B4E28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">
    <w:name w:val="A6CD7B29C6DB40BFBECE5FFD396D5EB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">
    <w:name w:val="B0413FB0780F4D46BFFBE6089256631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">
    <w:name w:val="D9D0CDDB8FDA4315A951DFB88B261F42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">
    <w:name w:val="23CF8C9C6A794FEB9CACFAD84B794A4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">
    <w:name w:val="E71FB41820EC48E0B07B965518530FC3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">
    <w:name w:val="42DA90DA17BF4F4BB0A0DC04D8B11F1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">
    <w:name w:val="92F7DF24C03C42E493C500B1B692F6A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">
    <w:name w:val="6BCEFC54810E4D3FB63AD03F925B0C6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">
    <w:name w:val="8C04F778303040F282AE4BC6A52DFF4C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">
    <w:name w:val="A3A6DFF9C7E442709AC6F51B67A1BCA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">
    <w:name w:val="4BDB5C63E3324AC2A78D6F511128DD6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">
    <w:name w:val="73B0F8CEFF6248258D46EA8218C12C9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">
    <w:name w:val="B83BA17E06CD41868A4ACF162C74823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">
    <w:name w:val="37C2AF2FF541455895210A8356AE7FBA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16B7BBFBDD4F72B765678476FBB7E0">
    <w:name w:val="6E16B7BBFBDD4F72B765678476FBB7E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">
    <w:name w:val="37F0F62F980C417A946C17CDE3D1D09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">
    <w:name w:val="247F0718680D4A16A1CC7DCC07607B0A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">
    <w:name w:val="FC2460A5B8A348D9BDA7FDF65E75F62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">
    <w:name w:val="7F7DB15CF3C94155A7FF6C9E4FA8ABF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">
    <w:name w:val="B143F7829BB5491FA89EF808FE1FCE4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SharedWithUsers xmlns="d8b085e3-7e19-4c20-8cf8-b5f28b21ab44">
      <UserInfo>
        <DisplayName/>
        <AccountId xsi:nil="true"/>
        <AccountType/>
      </UserInfo>
    </SharedWithUsers>
    <MediaLengthInSeconds xmlns="a9c5a02b-a5b5-4199-a1d8-9a5eabb836ed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5DFC3-EBD3-48EC-84BE-A3C173CF297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DAFE5B5C-5F54-460D-A166-C58BF5DD8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A06CA-1F44-48F9-ACCC-E652A5E8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21730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2005-07-11T20:08:00Z</cp:lastPrinted>
  <dcterms:created xsi:type="dcterms:W3CDTF">2025-03-05T19:47:00Z</dcterms:created>
  <dcterms:modified xsi:type="dcterms:W3CDTF">2025-03-05T19:48:00Z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Order">
    <vt:r8>7379400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  <property fmtid="{D5CDD505-2E9C-101B-9397-08002B2CF9AE}" pid="14" name="EditiorialComplete">
    <vt:bool>false</vt:bool>
  </property>
  <property fmtid="{D5CDD505-2E9C-101B-9397-08002B2CF9AE}" pid="15" name="PRCountComplete?">
    <vt:bool>false</vt:bool>
  </property>
  <property fmtid="{D5CDD505-2E9C-101B-9397-08002B2CF9AE}" pid="16" name="KMReview">
    <vt:bool>false</vt:bool>
  </property>
  <property fmtid="{D5CDD505-2E9C-101B-9397-08002B2CF9AE}" pid="17" name="ErinBI">
    <vt:bool>false</vt:bool>
  </property>
  <property fmtid="{D5CDD505-2E9C-101B-9397-08002B2CF9AE}" pid="18" name="ContentReview">
    <vt:bool>false</vt:bool>
  </property>
  <property fmtid="{D5CDD505-2E9C-101B-9397-08002B2CF9AE}" pid="19" name="CPR/FurtherSpecification">
    <vt:bool>false</vt:bool>
  </property>
  <property fmtid="{D5CDD505-2E9C-101B-9397-08002B2CF9AE}" pid="20" name="CPReview">
    <vt:bool>false</vt:bool>
  </property>
  <property fmtid="{D5CDD505-2E9C-101B-9397-08002B2CF9AE}" pid="21" name="FurtherSpecification">
    <vt:bool>false</vt:bool>
  </property>
</Properties>
</file>