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28A6" w14:textId="613C68E1" w:rsidR="00B31AA0" w:rsidRPr="00E63E2C" w:rsidRDefault="00E63E2C" w:rsidP="00E63E2C">
      <w:pPr>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14:anchorId="46E93E4D" wp14:editId="329B8C63">
            <wp:simplePos x="0" y="0"/>
            <wp:positionH relativeFrom="page">
              <wp:align>right</wp:align>
            </wp:positionH>
            <wp:positionV relativeFrom="page">
              <wp:align>top</wp:align>
            </wp:positionV>
            <wp:extent cx="996698" cy="1289307"/>
            <wp:effectExtent l="0" t="0" r="0" b="0"/>
            <wp:wrapSquare wrapText="bothSides"/>
            <wp:docPr id="1" name="Picture 1" descr="A picture containing object, ligh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5506A0A7" w14:textId="659064D1" w:rsidR="00B31AA0" w:rsidRDefault="00B31AA0" w:rsidP="00E63E2C">
      <w:pPr>
        <w:rPr>
          <w:rFonts w:ascii="Arial" w:hAnsi="Arial" w:cs="Arial"/>
          <w:b/>
          <w:color w:val="000000"/>
          <w:sz w:val="20"/>
        </w:rPr>
      </w:pPr>
    </w:p>
    <w:p w14:paraId="6F788109" w14:textId="77777777" w:rsidR="00E63E2C" w:rsidRPr="00E63E2C" w:rsidRDefault="00E63E2C" w:rsidP="00E63E2C">
      <w:pPr>
        <w:rPr>
          <w:rFonts w:ascii="Arial" w:hAnsi="Arial" w:cs="Arial"/>
          <w:b/>
          <w:color w:val="000000"/>
          <w:sz w:val="20"/>
        </w:rPr>
      </w:pPr>
    </w:p>
    <w:p w14:paraId="4879B6C6" w14:textId="77777777" w:rsidR="00377ECB" w:rsidRPr="00E3006D" w:rsidRDefault="00377ECB" w:rsidP="00377ECB">
      <w:pPr>
        <w:jc w:val="center"/>
        <w:rPr>
          <w:rFonts w:ascii="Arial" w:hAnsi="Arial" w:cs="Arial"/>
          <w:b/>
          <w:color w:val="000000"/>
          <w:sz w:val="28"/>
          <w:szCs w:val="28"/>
        </w:rPr>
      </w:pPr>
      <w:r w:rsidRPr="00E3006D">
        <w:rPr>
          <w:rFonts w:ascii="Arial" w:hAnsi="Arial" w:cs="Arial"/>
          <w:b/>
          <w:color w:val="000000"/>
          <w:sz w:val="28"/>
          <w:szCs w:val="28"/>
        </w:rPr>
        <w:t>MUA/P Advisory Group</w:t>
      </w:r>
    </w:p>
    <w:p w14:paraId="3B468611" w14:textId="1EA99462" w:rsidR="00E63E2C" w:rsidRPr="00E3006D" w:rsidRDefault="00B31AA0" w:rsidP="00E63E2C">
      <w:pPr>
        <w:jc w:val="center"/>
        <w:rPr>
          <w:rFonts w:ascii="Arial" w:hAnsi="Arial" w:cs="Arial"/>
          <w:b/>
          <w:color w:val="000000"/>
          <w:szCs w:val="24"/>
        </w:rPr>
      </w:pPr>
      <w:r w:rsidRPr="00E3006D">
        <w:rPr>
          <w:rFonts w:ascii="Arial" w:hAnsi="Arial" w:cs="Arial"/>
          <w:b/>
          <w:color w:val="000000"/>
          <w:szCs w:val="24"/>
        </w:rPr>
        <w:t>Request for Public Member Nominations</w:t>
      </w:r>
    </w:p>
    <w:p w14:paraId="1CAFF5D3" w14:textId="77777777" w:rsidR="00B31AA0" w:rsidRPr="00FA26CC" w:rsidRDefault="00B31AA0" w:rsidP="00E63E2C">
      <w:pPr>
        <w:rPr>
          <w:rFonts w:ascii="Arial" w:hAnsi="Arial" w:cs="Arial"/>
          <w:sz w:val="22"/>
          <w:szCs w:val="22"/>
        </w:rPr>
      </w:pPr>
    </w:p>
    <w:p w14:paraId="25766291" w14:textId="7FDDFA85" w:rsidR="00B31AA0" w:rsidRPr="00E63E2C" w:rsidRDefault="00FA26CC" w:rsidP="00E63E2C">
      <w:pPr>
        <w:rPr>
          <w:rFonts w:ascii="Arial" w:hAnsi="Arial" w:cs="Arial"/>
          <w:sz w:val="22"/>
          <w:szCs w:val="22"/>
        </w:rPr>
      </w:pPr>
      <w:r w:rsidRPr="00FA26CC">
        <w:rPr>
          <w:rFonts w:ascii="Arial" w:hAnsi="Arial" w:cs="Arial"/>
          <w:color w:val="000000"/>
          <w:sz w:val="22"/>
          <w:szCs w:val="22"/>
          <w:shd w:val="clear" w:color="auto" w:fill="FFFFFF"/>
        </w:rPr>
        <w:t xml:space="preserve">The </w:t>
      </w:r>
      <w:r w:rsidR="00D91CE4">
        <w:rPr>
          <w:rFonts w:ascii="Arial" w:hAnsi="Arial" w:cs="Arial"/>
          <w:color w:val="000000"/>
          <w:sz w:val="22"/>
          <w:szCs w:val="22"/>
          <w:shd w:val="clear" w:color="auto" w:fill="FFFFFF"/>
        </w:rPr>
        <w:t xml:space="preserve">ACGME </w:t>
      </w:r>
      <w:r w:rsidRPr="00FA26CC">
        <w:rPr>
          <w:rFonts w:ascii="Arial" w:hAnsi="Arial" w:cs="Arial"/>
          <w:sz w:val="22"/>
          <w:szCs w:val="22"/>
          <w:shd w:val="clear" w:color="auto" w:fill="FFFFFF"/>
        </w:rPr>
        <w:t>Advisory Group for Medically Underserved Areas</w:t>
      </w:r>
      <w:r w:rsidR="00D91CE4">
        <w:rPr>
          <w:rFonts w:ascii="Arial" w:hAnsi="Arial" w:cs="Arial"/>
          <w:sz w:val="22"/>
          <w:szCs w:val="22"/>
          <w:shd w:val="clear" w:color="auto" w:fill="FFFFFF"/>
        </w:rPr>
        <w:t xml:space="preserve"> and </w:t>
      </w:r>
      <w:r w:rsidRPr="00FA26CC">
        <w:rPr>
          <w:rFonts w:ascii="Arial" w:hAnsi="Arial" w:cs="Arial"/>
          <w:sz w:val="22"/>
          <w:szCs w:val="22"/>
          <w:shd w:val="clear" w:color="auto" w:fill="FFFFFF"/>
        </w:rPr>
        <w:t>Populations (“</w:t>
      </w:r>
      <w:r w:rsidR="00A46B34">
        <w:rPr>
          <w:rFonts w:ascii="Arial" w:hAnsi="Arial" w:cs="Arial"/>
          <w:sz w:val="22"/>
          <w:szCs w:val="22"/>
          <w:shd w:val="clear" w:color="auto" w:fill="FFFFFF"/>
        </w:rPr>
        <w:t xml:space="preserve">the </w:t>
      </w:r>
      <w:r w:rsidRPr="00FA26CC">
        <w:rPr>
          <w:rFonts w:ascii="Arial" w:hAnsi="Arial" w:cs="Arial"/>
          <w:sz w:val="22"/>
          <w:szCs w:val="22"/>
          <w:shd w:val="clear" w:color="auto" w:fill="FFFFFF"/>
        </w:rPr>
        <w:t>Group”)</w:t>
      </w:r>
      <w:r w:rsidRPr="00097470">
        <w:rPr>
          <w:rFonts w:ascii="Arial" w:hAnsi="Arial" w:cs="Arial"/>
          <w:szCs w:val="24"/>
          <w:shd w:val="clear" w:color="auto" w:fill="FFFFFF"/>
        </w:rPr>
        <w:t xml:space="preserve"> </w:t>
      </w:r>
      <w:r w:rsidR="00B31AA0" w:rsidRPr="00E63E2C">
        <w:rPr>
          <w:rFonts w:ascii="Arial" w:hAnsi="Arial" w:cs="Arial"/>
          <w:sz w:val="22"/>
          <w:szCs w:val="22"/>
        </w:rPr>
        <w:t xml:space="preserve">seeks nominations for </w:t>
      </w:r>
      <w:r w:rsidR="00B31AA0" w:rsidRPr="00F72101">
        <w:rPr>
          <w:rFonts w:ascii="Arial" w:hAnsi="Arial" w:cs="Arial"/>
          <w:sz w:val="22"/>
          <w:szCs w:val="22"/>
        </w:rPr>
        <w:t xml:space="preserve">a </w:t>
      </w:r>
      <w:r w:rsidR="00B31AA0" w:rsidRPr="009C04D4">
        <w:rPr>
          <w:rFonts w:ascii="Arial" w:hAnsi="Arial" w:cs="Arial"/>
          <w:sz w:val="22"/>
          <w:szCs w:val="22"/>
        </w:rPr>
        <w:t xml:space="preserve">public member </w:t>
      </w:r>
      <w:r w:rsidR="001577B7" w:rsidRPr="009C04D4">
        <w:rPr>
          <w:rFonts w:ascii="Arial" w:hAnsi="Arial" w:cs="Arial"/>
          <w:sz w:val="22"/>
          <w:szCs w:val="22"/>
        </w:rPr>
        <w:t xml:space="preserve">to begin in December 2022 </w:t>
      </w:r>
      <w:r w:rsidR="00B31AA0" w:rsidRPr="009C04D4">
        <w:rPr>
          <w:rFonts w:ascii="Arial" w:hAnsi="Arial" w:cs="Arial"/>
          <w:sz w:val="22"/>
          <w:szCs w:val="22"/>
        </w:rPr>
        <w:t xml:space="preserve">with </w:t>
      </w:r>
      <w:r w:rsidR="001577B7" w:rsidRPr="009C04D4">
        <w:rPr>
          <w:rFonts w:ascii="Arial" w:hAnsi="Arial" w:cs="Arial"/>
          <w:sz w:val="22"/>
          <w:szCs w:val="22"/>
        </w:rPr>
        <w:t xml:space="preserve">up to </w:t>
      </w:r>
      <w:r w:rsidR="00B31AA0" w:rsidRPr="009C04D4">
        <w:rPr>
          <w:rFonts w:ascii="Arial" w:hAnsi="Arial" w:cs="Arial"/>
          <w:sz w:val="22"/>
          <w:szCs w:val="22"/>
        </w:rPr>
        <w:t xml:space="preserve">a </w:t>
      </w:r>
      <w:r w:rsidR="002D6E59" w:rsidRPr="009C04D4">
        <w:rPr>
          <w:rFonts w:ascii="Arial" w:hAnsi="Arial" w:cs="Arial"/>
          <w:sz w:val="22"/>
          <w:szCs w:val="22"/>
        </w:rPr>
        <w:t>three</w:t>
      </w:r>
      <w:r w:rsidR="009C04D4" w:rsidRPr="009C04D4">
        <w:rPr>
          <w:rFonts w:ascii="Arial" w:hAnsi="Arial" w:cs="Arial"/>
          <w:sz w:val="22"/>
          <w:szCs w:val="22"/>
        </w:rPr>
        <w:t>-</w:t>
      </w:r>
      <w:r w:rsidR="001577B7" w:rsidRPr="009C04D4">
        <w:rPr>
          <w:rFonts w:ascii="Arial" w:hAnsi="Arial" w:cs="Arial"/>
          <w:sz w:val="22"/>
          <w:szCs w:val="22"/>
        </w:rPr>
        <w:t xml:space="preserve">year initial </w:t>
      </w:r>
      <w:r w:rsidR="00B31AA0" w:rsidRPr="009C04D4">
        <w:rPr>
          <w:rFonts w:ascii="Arial" w:hAnsi="Arial" w:cs="Arial"/>
          <w:sz w:val="22"/>
          <w:szCs w:val="22"/>
        </w:rPr>
        <w:t xml:space="preserve">term </w:t>
      </w:r>
      <w:r w:rsidR="009C04D4" w:rsidRPr="009C04D4">
        <w:rPr>
          <w:rFonts w:ascii="Arial" w:hAnsi="Arial" w:cs="Arial"/>
          <w:sz w:val="22"/>
          <w:szCs w:val="22"/>
        </w:rPr>
        <w:t>with the option to renew.</w:t>
      </w:r>
      <w:r w:rsidR="00B31AA0" w:rsidRPr="00E63E2C">
        <w:rPr>
          <w:rFonts w:ascii="Arial" w:hAnsi="Arial" w:cs="Arial"/>
          <w:sz w:val="22"/>
          <w:szCs w:val="22"/>
        </w:rPr>
        <w:t xml:space="preserve"> </w:t>
      </w:r>
    </w:p>
    <w:p w14:paraId="49B01005" w14:textId="77777777" w:rsidR="00B31AA0" w:rsidRPr="00E63E2C" w:rsidRDefault="00B31AA0" w:rsidP="00E63E2C">
      <w:pPr>
        <w:rPr>
          <w:rFonts w:ascii="Arial" w:hAnsi="Arial" w:cs="Arial"/>
          <w:sz w:val="22"/>
          <w:szCs w:val="22"/>
        </w:rPr>
      </w:pPr>
    </w:p>
    <w:p w14:paraId="336DC1A8" w14:textId="4E3A0035" w:rsidR="00B31AA0" w:rsidRPr="00E63E2C" w:rsidRDefault="00B31AA0" w:rsidP="00E63E2C">
      <w:pPr>
        <w:rPr>
          <w:rFonts w:ascii="Arial" w:hAnsi="Arial" w:cs="Arial"/>
          <w:sz w:val="22"/>
          <w:szCs w:val="22"/>
        </w:rPr>
      </w:pPr>
      <w:r w:rsidRPr="00E63E2C">
        <w:rPr>
          <w:rFonts w:ascii="Arial" w:hAnsi="Arial" w:cs="Arial"/>
          <w:sz w:val="22"/>
          <w:szCs w:val="22"/>
        </w:rPr>
        <w:t>When selecting nominees</w:t>
      </w:r>
      <w:r w:rsidR="00E53E2D">
        <w:rPr>
          <w:rFonts w:ascii="Arial" w:hAnsi="Arial" w:cs="Arial"/>
          <w:sz w:val="22"/>
          <w:szCs w:val="22"/>
        </w:rPr>
        <w:t>,</w:t>
      </w:r>
      <w:r w:rsidRPr="00E63E2C">
        <w:rPr>
          <w:rFonts w:ascii="Arial" w:hAnsi="Arial" w:cs="Arial"/>
          <w:sz w:val="22"/>
          <w:szCs w:val="22"/>
        </w:rPr>
        <w:t xml:space="preserve"> the </w:t>
      </w:r>
      <w:r w:rsidR="00E53E2D">
        <w:rPr>
          <w:rFonts w:ascii="Arial" w:hAnsi="Arial" w:cs="Arial"/>
          <w:sz w:val="22"/>
          <w:szCs w:val="22"/>
        </w:rPr>
        <w:t>Group</w:t>
      </w:r>
      <w:r w:rsidR="00E53E2D" w:rsidRPr="00E63E2C">
        <w:rPr>
          <w:rFonts w:ascii="Arial" w:hAnsi="Arial" w:cs="Arial"/>
          <w:sz w:val="22"/>
          <w:szCs w:val="22"/>
        </w:rPr>
        <w:t xml:space="preserve"> </w:t>
      </w:r>
      <w:r w:rsidRPr="00E63E2C">
        <w:rPr>
          <w:rFonts w:ascii="Arial" w:hAnsi="Arial" w:cs="Arial"/>
          <w:sz w:val="22"/>
          <w:szCs w:val="22"/>
        </w:rPr>
        <w:t>will consider skills, professional qualifications</w:t>
      </w:r>
      <w:r w:rsidR="00BC0D23">
        <w:rPr>
          <w:rFonts w:ascii="Arial" w:hAnsi="Arial" w:cs="Arial"/>
          <w:sz w:val="22"/>
          <w:szCs w:val="22"/>
        </w:rPr>
        <w:t xml:space="preserve"> and experience, and</w:t>
      </w:r>
      <w:r w:rsidRPr="00E63E2C">
        <w:rPr>
          <w:rFonts w:ascii="Arial" w:hAnsi="Arial" w:cs="Arial"/>
          <w:sz w:val="22"/>
          <w:szCs w:val="22"/>
        </w:rPr>
        <w:t xml:space="preserve"> geographic representation</w:t>
      </w:r>
      <w:r w:rsidR="00B81548" w:rsidRPr="00E63E2C">
        <w:rPr>
          <w:rFonts w:ascii="Arial" w:hAnsi="Arial" w:cs="Arial"/>
          <w:sz w:val="22"/>
          <w:szCs w:val="22"/>
        </w:rPr>
        <w:t xml:space="preserve">. </w:t>
      </w:r>
      <w:r w:rsidR="00096818" w:rsidRPr="00E63E2C">
        <w:rPr>
          <w:rFonts w:ascii="Arial" w:hAnsi="Arial" w:cs="Arial"/>
          <w:sz w:val="22"/>
          <w:szCs w:val="22"/>
        </w:rPr>
        <w:t>In addition, t</w:t>
      </w:r>
      <w:r w:rsidRPr="00E63E2C">
        <w:rPr>
          <w:rFonts w:ascii="Arial" w:hAnsi="Arial" w:cs="Arial"/>
          <w:sz w:val="22"/>
          <w:szCs w:val="22"/>
        </w:rPr>
        <w:t xml:space="preserve">he </w:t>
      </w:r>
      <w:r w:rsidR="000030BC">
        <w:rPr>
          <w:rFonts w:ascii="Arial" w:hAnsi="Arial" w:cs="Arial"/>
          <w:sz w:val="22"/>
          <w:szCs w:val="22"/>
        </w:rPr>
        <w:t xml:space="preserve">Group </w:t>
      </w:r>
      <w:r w:rsidRPr="00E63E2C">
        <w:rPr>
          <w:rFonts w:ascii="Arial" w:hAnsi="Arial" w:cs="Arial"/>
          <w:sz w:val="22"/>
          <w:szCs w:val="22"/>
        </w:rPr>
        <w:t>values</w:t>
      </w:r>
      <w:r w:rsidR="00096818" w:rsidRPr="00E63E2C">
        <w:rPr>
          <w:rFonts w:ascii="Arial" w:hAnsi="Arial" w:cs="Arial"/>
          <w:sz w:val="22"/>
          <w:szCs w:val="22"/>
        </w:rPr>
        <w:t xml:space="preserve"> and affirms its commitment to</w:t>
      </w:r>
      <w:r w:rsidRPr="00E63E2C">
        <w:rPr>
          <w:rFonts w:ascii="Arial" w:hAnsi="Arial" w:cs="Arial"/>
          <w:sz w:val="22"/>
          <w:szCs w:val="22"/>
        </w:rPr>
        <w:t xml:space="preserve"> diversity and seeks to include perspectives from a variety of </w:t>
      </w:r>
      <w:r w:rsidR="00096818" w:rsidRPr="00E63E2C">
        <w:rPr>
          <w:rFonts w:ascii="Arial" w:hAnsi="Arial" w:cs="Arial"/>
          <w:sz w:val="22"/>
          <w:szCs w:val="22"/>
        </w:rPr>
        <w:t>individuals</w:t>
      </w:r>
      <w:r w:rsidRPr="00E63E2C">
        <w:rPr>
          <w:rFonts w:ascii="Arial" w:hAnsi="Arial" w:cs="Arial"/>
          <w:sz w:val="22"/>
          <w:szCs w:val="22"/>
        </w:rPr>
        <w:t xml:space="preserve">. </w:t>
      </w:r>
    </w:p>
    <w:p w14:paraId="14AB144A" w14:textId="77777777" w:rsidR="00B31AA0" w:rsidRPr="00E63E2C" w:rsidRDefault="00B31AA0" w:rsidP="00E63E2C">
      <w:pPr>
        <w:rPr>
          <w:rFonts w:ascii="Arial" w:hAnsi="Arial" w:cs="Arial"/>
          <w:sz w:val="22"/>
          <w:szCs w:val="22"/>
        </w:rPr>
      </w:pPr>
    </w:p>
    <w:p w14:paraId="02360E96" w14:textId="28A33C0F" w:rsidR="00B31AA0" w:rsidRPr="00E63E2C" w:rsidRDefault="00B31AA0" w:rsidP="00E63E2C">
      <w:pPr>
        <w:rPr>
          <w:rFonts w:ascii="Arial" w:hAnsi="Arial" w:cs="Arial"/>
          <w:sz w:val="22"/>
          <w:szCs w:val="22"/>
        </w:rPr>
      </w:pPr>
      <w:r w:rsidRPr="00E63E2C">
        <w:rPr>
          <w:rFonts w:ascii="Arial" w:hAnsi="Arial" w:cs="Arial"/>
          <w:sz w:val="22"/>
          <w:szCs w:val="22"/>
        </w:rPr>
        <w:t xml:space="preserve">The </w:t>
      </w:r>
      <w:r w:rsidR="007D7080">
        <w:rPr>
          <w:rFonts w:ascii="Arial" w:hAnsi="Arial" w:cs="Arial"/>
          <w:sz w:val="22"/>
          <w:szCs w:val="22"/>
        </w:rPr>
        <w:t>Group</w:t>
      </w:r>
      <w:r w:rsidR="007D7080" w:rsidRPr="00E63E2C">
        <w:rPr>
          <w:rFonts w:ascii="Arial" w:hAnsi="Arial" w:cs="Arial"/>
          <w:sz w:val="22"/>
          <w:szCs w:val="22"/>
        </w:rPr>
        <w:t xml:space="preserve"> </w:t>
      </w:r>
      <w:r w:rsidRPr="00E63E2C">
        <w:rPr>
          <w:rFonts w:ascii="Arial" w:hAnsi="Arial" w:cs="Arial"/>
          <w:sz w:val="22"/>
          <w:szCs w:val="22"/>
        </w:rPr>
        <w:t>will consider nominees with respect to the following criteria:</w:t>
      </w:r>
    </w:p>
    <w:p w14:paraId="6EDA50B4" w14:textId="77777777" w:rsidR="00B31AA0" w:rsidRPr="00E63E2C" w:rsidRDefault="00B31AA0" w:rsidP="00E63E2C">
      <w:pPr>
        <w:rPr>
          <w:rFonts w:ascii="Arial" w:hAnsi="Arial" w:cs="Arial"/>
          <w:sz w:val="22"/>
          <w:szCs w:val="22"/>
        </w:rPr>
      </w:pPr>
    </w:p>
    <w:p w14:paraId="4856FCC8" w14:textId="2593E47A" w:rsidR="00B31AA0" w:rsidRPr="00E63E2C" w:rsidRDefault="00B31AA0" w:rsidP="00E63E2C">
      <w:pPr>
        <w:numPr>
          <w:ilvl w:val="0"/>
          <w:numId w:val="4"/>
        </w:numPr>
        <w:ind w:left="720"/>
        <w:rPr>
          <w:rFonts w:ascii="Arial" w:hAnsi="Arial" w:cs="Arial"/>
          <w:sz w:val="22"/>
          <w:szCs w:val="22"/>
        </w:rPr>
      </w:pPr>
      <w:r w:rsidRPr="00E63E2C">
        <w:rPr>
          <w:rFonts w:ascii="Arial" w:hAnsi="Arial" w:cs="Arial"/>
          <w:b/>
          <w:bCs/>
          <w:sz w:val="22"/>
          <w:szCs w:val="22"/>
        </w:rPr>
        <w:t>Experience</w:t>
      </w:r>
      <w:r w:rsidRPr="00E63E2C">
        <w:rPr>
          <w:rFonts w:ascii="Arial" w:hAnsi="Arial" w:cs="Arial"/>
          <w:sz w:val="22"/>
          <w:szCs w:val="22"/>
        </w:rPr>
        <w:t>. Nominees should have evidence of a distinguished and advanced career</w:t>
      </w:r>
      <w:r w:rsidR="003319AB" w:rsidRPr="00E63E2C">
        <w:rPr>
          <w:rFonts w:ascii="Arial" w:hAnsi="Arial" w:cs="Arial"/>
          <w:sz w:val="22"/>
          <w:szCs w:val="22"/>
        </w:rPr>
        <w:t xml:space="preserve"> with demonstrated leadership and management</w:t>
      </w:r>
      <w:r w:rsidR="00AD72B6" w:rsidRPr="00E63E2C">
        <w:rPr>
          <w:rFonts w:ascii="Arial" w:hAnsi="Arial" w:cs="Arial"/>
          <w:sz w:val="22"/>
          <w:szCs w:val="22"/>
        </w:rPr>
        <w:t xml:space="preserve"> roles</w:t>
      </w:r>
      <w:r w:rsidRPr="00E63E2C">
        <w:rPr>
          <w:rFonts w:ascii="Arial" w:hAnsi="Arial" w:cs="Arial"/>
          <w:sz w:val="22"/>
          <w:szCs w:val="22"/>
        </w:rPr>
        <w:t>. Nominees should have demonstrated a history of leadership and membership in public organizations. Nominees should not be physician</w:t>
      </w:r>
      <w:r w:rsidR="007E2ADF">
        <w:rPr>
          <w:rFonts w:ascii="Arial" w:hAnsi="Arial" w:cs="Arial"/>
          <w:sz w:val="22"/>
          <w:szCs w:val="22"/>
        </w:rPr>
        <w:t>s</w:t>
      </w:r>
      <w:r w:rsidRPr="00E63E2C">
        <w:rPr>
          <w:rFonts w:ascii="Arial" w:hAnsi="Arial" w:cs="Arial"/>
          <w:sz w:val="22"/>
          <w:szCs w:val="22"/>
        </w:rPr>
        <w:t>.</w:t>
      </w:r>
    </w:p>
    <w:p w14:paraId="5F14EA15" w14:textId="77777777" w:rsidR="00B31AA0" w:rsidRPr="00E63E2C" w:rsidRDefault="00B31AA0" w:rsidP="00E63E2C">
      <w:pPr>
        <w:ind w:left="720" w:hanging="360"/>
        <w:rPr>
          <w:rFonts w:ascii="Arial" w:hAnsi="Arial" w:cs="Arial"/>
          <w:sz w:val="22"/>
          <w:szCs w:val="22"/>
        </w:rPr>
      </w:pPr>
    </w:p>
    <w:p w14:paraId="4064FF38" w14:textId="35B0E0A8" w:rsidR="00B31AA0" w:rsidRPr="00E63E2C" w:rsidRDefault="00B31AA0" w:rsidP="00E63E2C">
      <w:pPr>
        <w:pStyle w:val="ListParagraph"/>
        <w:numPr>
          <w:ilvl w:val="0"/>
          <w:numId w:val="4"/>
        </w:numPr>
        <w:spacing w:after="200" w:line="276" w:lineRule="auto"/>
        <w:ind w:left="720"/>
        <w:rPr>
          <w:rFonts w:ascii="Arial" w:hAnsi="Arial" w:cs="Arial"/>
          <w:sz w:val="22"/>
          <w:szCs w:val="22"/>
        </w:rPr>
      </w:pPr>
      <w:r w:rsidRPr="00E63E2C">
        <w:rPr>
          <w:rFonts w:ascii="Arial" w:hAnsi="Arial" w:cs="Arial"/>
          <w:b/>
          <w:bCs/>
          <w:sz w:val="22"/>
          <w:szCs w:val="22"/>
        </w:rPr>
        <w:t>Background</w:t>
      </w:r>
      <w:r w:rsidRPr="00E63E2C">
        <w:rPr>
          <w:rFonts w:ascii="Arial" w:hAnsi="Arial" w:cs="Arial"/>
          <w:sz w:val="22"/>
          <w:szCs w:val="22"/>
        </w:rPr>
        <w:t xml:space="preserve">. Nominees should have experience and a skillset that will allow them an understanding of the work of </w:t>
      </w:r>
      <w:r w:rsidR="00EA6CD6">
        <w:rPr>
          <w:rFonts w:ascii="Arial" w:hAnsi="Arial" w:cs="Arial"/>
          <w:sz w:val="22"/>
          <w:szCs w:val="22"/>
        </w:rPr>
        <w:t>m</w:t>
      </w:r>
      <w:r w:rsidR="00B37945">
        <w:rPr>
          <w:rFonts w:ascii="Arial" w:hAnsi="Arial" w:cs="Arial"/>
          <w:sz w:val="22"/>
          <w:szCs w:val="22"/>
        </w:rPr>
        <w:t xml:space="preserve">edically </w:t>
      </w:r>
      <w:r w:rsidR="00EA6CD6">
        <w:rPr>
          <w:rFonts w:ascii="Arial" w:hAnsi="Arial" w:cs="Arial"/>
          <w:sz w:val="22"/>
          <w:szCs w:val="22"/>
        </w:rPr>
        <w:t>u</w:t>
      </w:r>
      <w:r w:rsidR="00B37945">
        <w:rPr>
          <w:rFonts w:ascii="Arial" w:hAnsi="Arial" w:cs="Arial"/>
          <w:sz w:val="22"/>
          <w:szCs w:val="22"/>
        </w:rPr>
        <w:t xml:space="preserve">nderserved </w:t>
      </w:r>
      <w:r w:rsidR="00EA6CD6">
        <w:rPr>
          <w:rFonts w:ascii="Arial" w:hAnsi="Arial" w:cs="Arial"/>
          <w:sz w:val="22"/>
          <w:szCs w:val="22"/>
        </w:rPr>
        <w:t>a</w:t>
      </w:r>
      <w:r w:rsidR="00B37945">
        <w:rPr>
          <w:rFonts w:ascii="Arial" w:hAnsi="Arial" w:cs="Arial"/>
          <w:sz w:val="22"/>
          <w:szCs w:val="22"/>
        </w:rPr>
        <w:t>reas/</w:t>
      </w:r>
      <w:r w:rsidR="00EA6CD6">
        <w:rPr>
          <w:rFonts w:ascii="Arial" w:hAnsi="Arial" w:cs="Arial"/>
          <w:sz w:val="22"/>
          <w:szCs w:val="22"/>
        </w:rPr>
        <w:t>p</w:t>
      </w:r>
      <w:r w:rsidR="00B37945">
        <w:rPr>
          <w:rFonts w:ascii="Arial" w:hAnsi="Arial" w:cs="Arial"/>
          <w:sz w:val="22"/>
          <w:szCs w:val="22"/>
        </w:rPr>
        <w:t xml:space="preserve">opulations and </w:t>
      </w:r>
      <w:r w:rsidR="00EA6CD6">
        <w:rPr>
          <w:rFonts w:ascii="Arial" w:hAnsi="Arial" w:cs="Arial"/>
          <w:sz w:val="22"/>
          <w:szCs w:val="22"/>
        </w:rPr>
        <w:t>graduate medical education</w:t>
      </w:r>
      <w:r w:rsidRPr="00E63E2C">
        <w:rPr>
          <w:rFonts w:ascii="Arial" w:hAnsi="Arial" w:cs="Arial"/>
          <w:sz w:val="22"/>
          <w:szCs w:val="22"/>
        </w:rPr>
        <w:t>. Examples include background in:</w:t>
      </w:r>
    </w:p>
    <w:p w14:paraId="46640D38" w14:textId="5DA759AE"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Global </w:t>
      </w:r>
      <w:r w:rsidR="007E2ADF">
        <w:rPr>
          <w:rFonts w:ascii="Arial" w:hAnsi="Arial" w:cs="Arial"/>
          <w:sz w:val="22"/>
          <w:szCs w:val="22"/>
        </w:rPr>
        <w:t>h</w:t>
      </w:r>
      <w:r w:rsidRPr="00E63E2C">
        <w:rPr>
          <w:rFonts w:ascii="Arial" w:hAnsi="Arial" w:cs="Arial"/>
          <w:sz w:val="22"/>
          <w:szCs w:val="22"/>
        </w:rPr>
        <w:t>ealth</w:t>
      </w:r>
    </w:p>
    <w:p w14:paraId="3A8B6C8B" w14:textId="402F2835" w:rsidR="00B31AA0" w:rsidRPr="00E63E2C" w:rsidRDefault="00B31AA0"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Health </w:t>
      </w:r>
      <w:r w:rsidR="007E2ADF">
        <w:rPr>
          <w:rFonts w:ascii="Arial" w:hAnsi="Arial" w:cs="Arial"/>
          <w:sz w:val="22"/>
          <w:szCs w:val="22"/>
        </w:rPr>
        <w:t>c</w:t>
      </w:r>
      <w:r w:rsidRPr="00E63E2C">
        <w:rPr>
          <w:rFonts w:ascii="Arial" w:hAnsi="Arial" w:cs="Arial"/>
          <w:sz w:val="22"/>
          <w:szCs w:val="22"/>
        </w:rPr>
        <w:t xml:space="preserve">are </w:t>
      </w:r>
      <w:r w:rsidR="007E2ADF">
        <w:rPr>
          <w:rFonts w:ascii="Arial" w:hAnsi="Arial" w:cs="Arial"/>
          <w:sz w:val="22"/>
          <w:szCs w:val="22"/>
        </w:rPr>
        <w:t>l</w:t>
      </w:r>
      <w:r w:rsidR="00096818" w:rsidRPr="00E63E2C">
        <w:rPr>
          <w:rFonts w:ascii="Arial" w:hAnsi="Arial" w:cs="Arial"/>
          <w:sz w:val="22"/>
          <w:szCs w:val="22"/>
        </w:rPr>
        <w:t>eadership</w:t>
      </w:r>
    </w:p>
    <w:p w14:paraId="3B3D895D" w14:textId="6C265257"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Health </w:t>
      </w:r>
      <w:r w:rsidR="007E2ADF">
        <w:rPr>
          <w:rFonts w:ascii="Arial" w:hAnsi="Arial" w:cs="Arial"/>
          <w:sz w:val="22"/>
          <w:szCs w:val="22"/>
        </w:rPr>
        <w:t>p</w:t>
      </w:r>
      <w:r w:rsidRPr="00E63E2C">
        <w:rPr>
          <w:rFonts w:ascii="Arial" w:hAnsi="Arial" w:cs="Arial"/>
          <w:sz w:val="22"/>
          <w:szCs w:val="22"/>
        </w:rPr>
        <w:t>olicy</w:t>
      </w:r>
    </w:p>
    <w:p w14:paraId="68962350" w14:textId="77777777"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Informatics</w:t>
      </w:r>
    </w:p>
    <w:p w14:paraId="3DE757F8" w14:textId="43C4639A"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Medical </w:t>
      </w:r>
      <w:r w:rsidR="007E2ADF">
        <w:rPr>
          <w:rFonts w:ascii="Arial" w:hAnsi="Arial" w:cs="Arial"/>
          <w:sz w:val="22"/>
          <w:szCs w:val="22"/>
        </w:rPr>
        <w:t>e</w:t>
      </w:r>
      <w:r w:rsidRPr="00E63E2C">
        <w:rPr>
          <w:rFonts w:ascii="Arial" w:hAnsi="Arial" w:cs="Arial"/>
          <w:sz w:val="22"/>
          <w:szCs w:val="22"/>
        </w:rPr>
        <w:t>ducation/</w:t>
      </w:r>
      <w:r w:rsidR="007E2ADF">
        <w:rPr>
          <w:rFonts w:ascii="Arial" w:hAnsi="Arial" w:cs="Arial"/>
          <w:sz w:val="22"/>
          <w:szCs w:val="22"/>
        </w:rPr>
        <w:t>m</w:t>
      </w:r>
      <w:r w:rsidRPr="00E63E2C">
        <w:rPr>
          <w:rFonts w:ascii="Arial" w:hAnsi="Arial" w:cs="Arial"/>
          <w:sz w:val="22"/>
          <w:szCs w:val="22"/>
        </w:rPr>
        <w:t xml:space="preserve">edical </w:t>
      </w:r>
      <w:r w:rsidR="007E2ADF">
        <w:rPr>
          <w:rFonts w:ascii="Arial" w:hAnsi="Arial" w:cs="Arial"/>
          <w:sz w:val="22"/>
          <w:szCs w:val="22"/>
        </w:rPr>
        <w:t>e</w:t>
      </w:r>
      <w:r w:rsidRPr="00E63E2C">
        <w:rPr>
          <w:rFonts w:ascii="Arial" w:hAnsi="Arial" w:cs="Arial"/>
          <w:sz w:val="22"/>
          <w:szCs w:val="22"/>
        </w:rPr>
        <w:t xml:space="preserve">ducation </w:t>
      </w:r>
      <w:r w:rsidR="007E2ADF">
        <w:rPr>
          <w:rFonts w:ascii="Arial" w:hAnsi="Arial" w:cs="Arial"/>
          <w:sz w:val="22"/>
          <w:szCs w:val="22"/>
        </w:rPr>
        <w:t>r</w:t>
      </w:r>
      <w:r w:rsidRPr="00E63E2C">
        <w:rPr>
          <w:rFonts w:ascii="Arial" w:hAnsi="Arial" w:cs="Arial"/>
          <w:sz w:val="22"/>
          <w:szCs w:val="22"/>
        </w:rPr>
        <w:t>esearch</w:t>
      </w:r>
    </w:p>
    <w:p w14:paraId="11CFE3BF" w14:textId="021CA526" w:rsidR="00B31AA0" w:rsidRPr="00E63E2C" w:rsidRDefault="00B31AA0"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Nursing or </w:t>
      </w:r>
      <w:r w:rsidR="007E2ADF">
        <w:rPr>
          <w:rFonts w:ascii="Arial" w:hAnsi="Arial" w:cs="Arial"/>
          <w:sz w:val="22"/>
          <w:szCs w:val="22"/>
        </w:rPr>
        <w:t>a</w:t>
      </w:r>
      <w:r w:rsidRPr="00E63E2C">
        <w:rPr>
          <w:rFonts w:ascii="Arial" w:hAnsi="Arial" w:cs="Arial"/>
          <w:sz w:val="22"/>
          <w:szCs w:val="22"/>
        </w:rPr>
        <w:t xml:space="preserve">ffiliated </w:t>
      </w:r>
      <w:r w:rsidR="007E2ADF">
        <w:rPr>
          <w:rFonts w:ascii="Arial" w:hAnsi="Arial" w:cs="Arial"/>
          <w:sz w:val="22"/>
          <w:szCs w:val="22"/>
        </w:rPr>
        <w:t>c</w:t>
      </w:r>
      <w:r w:rsidRPr="00E63E2C">
        <w:rPr>
          <w:rFonts w:ascii="Arial" w:hAnsi="Arial" w:cs="Arial"/>
          <w:sz w:val="22"/>
          <w:szCs w:val="22"/>
        </w:rPr>
        <w:t xml:space="preserve">are </w:t>
      </w:r>
      <w:r w:rsidR="007E2ADF">
        <w:rPr>
          <w:rFonts w:ascii="Arial" w:hAnsi="Arial" w:cs="Arial"/>
          <w:sz w:val="22"/>
          <w:szCs w:val="22"/>
        </w:rPr>
        <w:t>p</w:t>
      </w:r>
      <w:r w:rsidRPr="00E63E2C">
        <w:rPr>
          <w:rFonts w:ascii="Arial" w:hAnsi="Arial" w:cs="Arial"/>
          <w:sz w:val="22"/>
          <w:szCs w:val="22"/>
        </w:rPr>
        <w:t>roviders</w:t>
      </w:r>
    </w:p>
    <w:p w14:paraId="6F60C24B" w14:textId="139D2AA5" w:rsidR="00B31AA0" w:rsidRPr="00E63E2C" w:rsidRDefault="00096818"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Patient or </w:t>
      </w:r>
      <w:r w:rsidR="007E2ADF">
        <w:rPr>
          <w:rFonts w:ascii="Arial" w:hAnsi="Arial" w:cs="Arial"/>
          <w:sz w:val="22"/>
          <w:szCs w:val="22"/>
        </w:rPr>
        <w:t>c</w:t>
      </w:r>
      <w:r w:rsidRPr="00E63E2C">
        <w:rPr>
          <w:rFonts w:ascii="Arial" w:hAnsi="Arial" w:cs="Arial"/>
          <w:sz w:val="22"/>
          <w:szCs w:val="22"/>
        </w:rPr>
        <w:t xml:space="preserve">ommunity </w:t>
      </w:r>
      <w:r w:rsidR="007E2ADF">
        <w:rPr>
          <w:rFonts w:ascii="Arial" w:hAnsi="Arial" w:cs="Arial"/>
          <w:sz w:val="22"/>
          <w:szCs w:val="22"/>
        </w:rPr>
        <w:t>a</w:t>
      </w:r>
      <w:r w:rsidR="00B31AA0" w:rsidRPr="00E63E2C">
        <w:rPr>
          <w:rFonts w:ascii="Arial" w:hAnsi="Arial" w:cs="Arial"/>
          <w:sz w:val="22"/>
          <w:szCs w:val="22"/>
        </w:rPr>
        <w:t>dvocacy</w:t>
      </w:r>
    </w:p>
    <w:p w14:paraId="40838588" w14:textId="0F79C4A0"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Patient </w:t>
      </w:r>
      <w:r w:rsidR="007E2ADF">
        <w:rPr>
          <w:rFonts w:ascii="Arial" w:hAnsi="Arial" w:cs="Arial"/>
          <w:sz w:val="22"/>
          <w:szCs w:val="22"/>
        </w:rPr>
        <w:t>s</w:t>
      </w:r>
      <w:r w:rsidRPr="00E63E2C">
        <w:rPr>
          <w:rFonts w:ascii="Arial" w:hAnsi="Arial" w:cs="Arial"/>
          <w:sz w:val="22"/>
          <w:szCs w:val="22"/>
        </w:rPr>
        <w:t>afety</w:t>
      </w:r>
    </w:p>
    <w:p w14:paraId="4D9CE451" w14:textId="77777777"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Pharmacy</w:t>
      </w:r>
    </w:p>
    <w:p w14:paraId="56EFDAE5" w14:textId="4D78E8F1"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Program </w:t>
      </w:r>
      <w:r w:rsidR="007E2ADF">
        <w:rPr>
          <w:rFonts w:ascii="Arial" w:hAnsi="Arial" w:cs="Arial"/>
          <w:sz w:val="22"/>
          <w:szCs w:val="22"/>
        </w:rPr>
        <w:t>e</w:t>
      </w:r>
      <w:r w:rsidRPr="00E63E2C">
        <w:rPr>
          <w:rFonts w:ascii="Arial" w:hAnsi="Arial" w:cs="Arial"/>
          <w:sz w:val="22"/>
          <w:szCs w:val="22"/>
        </w:rPr>
        <w:t>valuation</w:t>
      </w:r>
    </w:p>
    <w:p w14:paraId="513D9916" w14:textId="328D55F2"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Public </w:t>
      </w:r>
      <w:r w:rsidR="007E2ADF">
        <w:rPr>
          <w:rFonts w:ascii="Arial" w:hAnsi="Arial" w:cs="Arial"/>
          <w:sz w:val="22"/>
          <w:szCs w:val="22"/>
        </w:rPr>
        <w:t>h</w:t>
      </w:r>
      <w:r w:rsidRPr="00E63E2C">
        <w:rPr>
          <w:rFonts w:ascii="Arial" w:hAnsi="Arial" w:cs="Arial"/>
          <w:sz w:val="22"/>
          <w:szCs w:val="22"/>
        </w:rPr>
        <w:t>ealth</w:t>
      </w:r>
    </w:p>
    <w:p w14:paraId="044C4195" w14:textId="7326EA12" w:rsidR="00E63E2C" w:rsidRPr="00E63E2C" w:rsidRDefault="00E63E2C"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 xml:space="preserve">Quality </w:t>
      </w:r>
      <w:r w:rsidR="007E2ADF">
        <w:rPr>
          <w:rFonts w:ascii="Arial" w:hAnsi="Arial" w:cs="Arial"/>
          <w:sz w:val="22"/>
          <w:szCs w:val="22"/>
        </w:rPr>
        <w:t>i</w:t>
      </w:r>
      <w:r w:rsidRPr="00E63E2C">
        <w:rPr>
          <w:rFonts w:ascii="Arial" w:hAnsi="Arial" w:cs="Arial"/>
          <w:sz w:val="22"/>
          <w:szCs w:val="22"/>
        </w:rPr>
        <w:t>mprovement</w:t>
      </w:r>
    </w:p>
    <w:p w14:paraId="28F66D83" w14:textId="36EEA77B" w:rsidR="00B31AA0" w:rsidRPr="00E63E2C" w:rsidRDefault="00B31AA0" w:rsidP="00E63E2C">
      <w:pPr>
        <w:pStyle w:val="ListParagraph"/>
        <w:numPr>
          <w:ilvl w:val="2"/>
          <w:numId w:val="5"/>
        </w:numPr>
        <w:spacing w:after="200" w:line="276" w:lineRule="auto"/>
        <w:ind w:left="1440" w:hanging="360"/>
        <w:rPr>
          <w:rFonts w:ascii="Arial" w:hAnsi="Arial" w:cs="Arial"/>
          <w:sz w:val="22"/>
          <w:szCs w:val="22"/>
        </w:rPr>
      </w:pPr>
      <w:r w:rsidRPr="00E63E2C">
        <w:rPr>
          <w:rFonts w:ascii="Arial" w:hAnsi="Arial" w:cs="Arial"/>
          <w:sz w:val="22"/>
          <w:szCs w:val="22"/>
        </w:rPr>
        <w:t>Statistics/</w:t>
      </w:r>
      <w:r w:rsidR="007E2ADF">
        <w:rPr>
          <w:rFonts w:ascii="Arial" w:hAnsi="Arial" w:cs="Arial"/>
          <w:sz w:val="22"/>
          <w:szCs w:val="22"/>
        </w:rPr>
        <w:t>e</w:t>
      </w:r>
      <w:r w:rsidR="00B37945" w:rsidRPr="00E63E2C">
        <w:rPr>
          <w:rFonts w:ascii="Arial" w:hAnsi="Arial" w:cs="Arial"/>
          <w:sz w:val="22"/>
          <w:szCs w:val="22"/>
        </w:rPr>
        <w:t>pidemiolog</w:t>
      </w:r>
      <w:r w:rsidR="00B37945">
        <w:rPr>
          <w:rFonts w:ascii="Arial" w:hAnsi="Arial" w:cs="Arial"/>
          <w:sz w:val="22"/>
          <w:szCs w:val="22"/>
        </w:rPr>
        <w:t>y</w:t>
      </w:r>
    </w:p>
    <w:p w14:paraId="26D8A6CD" w14:textId="7C9C0880" w:rsidR="00B31AA0" w:rsidRPr="00E63E2C" w:rsidRDefault="00B31AA0" w:rsidP="00E63E2C">
      <w:pPr>
        <w:numPr>
          <w:ilvl w:val="0"/>
          <w:numId w:val="4"/>
        </w:numPr>
        <w:ind w:left="720"/>
        <w:rPr>
          <w:rFonts w:ascii="Arial" w:hAnsi="Arial" w:cs="Arial"/>
          <w:sz w:val="22"/>
          <w:szCs w:val="22"/>
        </w:rPr>
      </w:pPr>
      <w:r w:rsidRPr="00E63E2C">
        <w:rPr>
          <w:rFonts w:ascii="Arial" w:hAnsi="Arial" w:cs="Arial"/>
          <w:b/>
          <w:bCs/>
          <w:sz w:val="22"/>
          <w:szCs w:val="22"/>
        </w:rPr>
        <w:t>Geographic Distribution</w:t>
      </w:r>
      <w:r w:rsidRPr="00E63E2C">
        <w:rPr>
          <w:rFonts w:ascii="Arial" w:hAnsi="Arial" w:cs="Arial"/>
          <w:sz w:val="22"/>
          <w:szCs w:val="22"/>
        </w:rPr>
        <w:t xml:space="preserve">. </w:t>
      </w:r>
      <w:r w:rsidRPr="00366329">
        <w:rPr>
          <w:rFonts w:ascii="Arial" w:hAnsi="Arial" w:cs="Arial"/>
          <w:sz w:val="22"/>
          <w:szCs w:val="22"/>
        </w:rPr>
        <w:t xml:space="preserve">The </w:t>
      </w:r>
      <w:r w:rsidR="00EF5A2B" w:rsidRPr="00366329">
        <w:rPr>
          <w:rFonts w:ascii="Arial" w:hAnsi="Arial" w:cs="Arial"/>
          <w:sz w:val="22"/>
          <w:szCs w:val="22"/>
        </w:rPr>
        <w:t xml:space="preserve">Group </w:t>
      </w:r>
      <w:r w:rsidRPr="00366329">
        <w:rPr>
          <w:rFonts w:ascii="Arial" w:hAnsi="Arial" w:cs="Arial"/>
          <w:sz w:val="22"/>
          <w:szCs w:val="22"/>
        </w:rPr>
        <w:t>can appoint no more than two concurrent members from the same state. No</w:t>
      </w:r>
      <w:r w:rsidRPr="00E63E2C">
        <w:rPr>
          <w:rFonts w:ascii="Arial" w:hAnsi="Arial" w:cs="Arial"/>
          <w:sz w:val="22"/>
          <w:szCs w:val="22"/>
        </w:rPr>
        <w:t xml:space="preserve"> more than one member can be appointed from the same Sponsoring Institution or city/metropolitan area (i.e., core-based statistical area as defined by US Office of Management and Budget). </w:t>
      </w:r>
    </w:p>
    <w:p w14:paraId="6083D093" w14:textId="77777777" w:rsidR="00B31AA0" w:rsidRPr="00E63E2C" w:rsidRDefault="00B31AA0" w:rsidP="00E63E2C">
      <w:pPr>
        <w:ind w:left="720" w:hanging="360"/>
        <w:rPr>
          <w:rFonts w:ascii="Arial" w:hAnsi="Arial" w:cs="Arial"/>
          <w:sz w:val="22"/>
          <w:szCs w:val="22"/>
        </w:rPr>
      </w:pPr>
    </w:p>
    <w:p w14:paraId="6D6F2AF4" w14:textId="7C9BE5BC" w:rsidR="00B31AA0" w:rsidRPr="00E63E2C" w:rsidRDefault="00B31AA0" w:rsidP="00E63E2C">
      <w:pPr>
        <w:numPr>
          <w:ilvl w:val="0"/>
          <w:numId w:val="4"/>
        </w:numPr>
        <w:ind w:left="720"/>
        <w:rPr>
          <w:rFonts w:ascii="Arial" w:hAnsi="Arial" w:cs="Arial"/>
          <w:sz w:val="22"/>
          <w:szCs w:val="22"/>
        </w:rPr>
      </w:pPr>
      <w:r w:rsidRPr="00E63E2C">
        <w:rPr>
          <w:rFonts w:ascii="Arial" w:hAnsi="Arial" w:cs="Arial"/>
          <w:b/>
          <w:sz w:val="22"/>
          <w:szCs w:val="22"/>
        </w:rPr>
        <w:t>Computer Skills.</w:t>
      </w:r>
      <w:r w:rsidRPr="00E63E2C">
        <w:rPr>
          <w:rFonts w:ascii="Arial" w:hAnsi="Arial" w:cs="Arial"/>
          <w:sz w:val="22"/>
          <w:szCs w:val="22"/>
        </w:rPr>
        <w:t xml:space="preserve"> Nominees must be able to use common software (e.g., Microsoft Word, Adobe Acrobat Reader), </w:t>
      </w:r>
      <w:bookmarkStart w:id="0" w:name="_Hlk43795845"/>
      <w:r w:rsidRPr="00E63E2C">
        <w:rPr>
          <w:rFonts w:ascii="Arial" w:hAnsi="Arial" w:cs="Arial"/>
          <w:sz w:val="22"/>
          <w:szCs w:val="22"/>
        </w:rPr>
        <w:t xml:space="preserve">as well as the ACGME’s web-based software for </w:t>
      </w:r>
      <w:r w:rsidR="006C7C01">
        <w:rPr>
          <w:rFonts w:ascii="Arial" w:hAnsi="Arial" w:cs="Arial"/>
          <w:sz w:val="22"/>
          <w:szCs w:val="22"/>
        </w:rPr>
        <w:t>Group</w:t>
      </w:r>
      <w:r w:rsidR="006C7C01" w:rsidRPr="00E63E2C">
        <w:rPr>
          <w:rFonts w:ascii="Arial" w:hAnsi="Arial" w:cs="Arial"/>
          <w:sz w:val="22"/>
          <w:szCs w:val="22"/>
        </w:rPr>
        <w:t xml:space="preserve"> </w:t>
      </w:r>
      <w:r w:rsidRPr="00E63E2C">
        <w:rPr>
          <w:rFonts w:ascii="Arial" w:hAnsi="Arial" w:cs="Arial"/>
          <w:sz w:val="22"/>
          <w:szCs w:val="22"/>
        </w:rPr>
        <w:t>activities.</w:t>
      </w:r>
      <w:r w:rsidR="00096818" w:rsidRPr="00E63E2C">
        <w:rPr>
          <w:rFonts w:ascii="Arial" w:hAnsi="Arial" w:cs="Arial"/>
          <w:sz w:val="22"/>
          <w:szCs w:val="22"/>
        </w:rPr>
        <w:t xml:space="preserve"> </w:t>
      </w:r>
      <w:bookmarkStart w:id="1" w:name="_Hlk43796284"/>
      <w:r w:rsidR="00096818" w:rsidRPr="00E63E2C">
        <w:rPr>
          <w:rFonts w:ascii="Arial" w:hAnsi="Arial" w:cs="Arial"/>
          <w:sz w:val="22"/>
          <w:szCs w:val="22"/>
        </w:rPr>
        <w:t xml:space="preserve">Nominees must be able to participate in remote meetings. </w:t>
      </w:r>
      <w:r w:rsidR="00C569D9">
        <w:rPr>
          <w:rFonts w:ascii="Arial" w:hAnsi="Arial" w:cs="Arial"/>
          <w:sz w:val="22"/>
          <w:szCs w:val="22"/>
        </w:rPr>
        <w:t xml:space="preserve">Group </w:t>
      </w:r>
      <w:r w:rsidR="00096818" w:rsidRPr="00E63E2C">
        <w:rPr>
          <w:rFonts w:ascii="Arial" w:hAnsi="Arial" w:cs="Arial"/>
          <w:sz w:val="22"/>
          <w:szCs w:val="22"/>
        </w:rPr>
        <w:t>members must be able to use common platforms (e.g.</w:t>
      </w:r>
      <w:r w:rsidR="003025DA">
        <w:rPr>
          <w:rFonts w:ascii="Arial" w:hAnsi="Arial" w:cs="Arial"/>
          <w:sz w:val="22"/>
          <w:szCs w:val="22"/>
        </w:rPr>
        <w:t>,</w:t>
      </w:r>
      <w:r w:rsidR="00096818" w:rsidRPr="00E63E2C">
        <w:rPr>
          <w:rFonts w:ascii="Arial" w:hAnsi="Arial" w:cs="Arial"/>
          <w:sz w:val="22"/>
          <w:szCs w:val="22"/>
        </w:rPr>
        <w:t xml:space="preserve"> Zoom, Skype, Microsoft Teams). </w:t>
      </w:r>
      <w:bookmarkEnd w:id="1"/>
      <w:r w:rsidRPr="00E63E2C">
        <w:rPr>
          <w:rFonts w:ascii="Arial" w:hAnsi="Arial" w:cs="Arial"/>
          <w:sz w:val="22"/>
          <w:szCs w:val="22"/>
        </w:rPr>
        <w:br/>
      </w:r>
      <w:bookmarkEnd w:id="0"/>
    </w:p>
    <w:p w14:paraId="5CCFC44E" w14:textId="775310FB" w:rsidR="00B31AA0" w:rsidRPr="00E63E2C" w:rsidRDefault="00B31AA0" w:rsidP="00E63E2C">
      <w:pPr>
        <w:numPr>
          <w:ilvl w:val="0"/>
          <w:numId w:val="4"/>
        </w:numPr>
        <w:ind w:left="720"/>
        <w:rPr>
          <w:rFonts w:ascii="Arial" w:hAnsi="Arial" w:cs="Arial"/>
          <w:color w:val="000000"/>
          <w:sz w:val="22"/>
          <w:szCs w:val="22"/>
        </w:rPr>
      </w:pPr>
      <w:r w:rsidRPr="00E63E2C">
        <w:rPr>
          <w:rFonts w:ascii="Arial" w:hAnsi="Arial" w:cs="Arial"/>
          <w:b/>
          <w:sz w:val="22"/>
          <w:szCs w:val="22"/>
        </w:rPr>
        <w:lastRenderedPageBreak/>
        <w:t>Time Commitment.</w:t>
      </w:r>
      <w:r w:rsidRPr="00E63E2C">
        <w:rPr>
          <w:rFonts w:ascii="Arial" w:hAnsi="Arial" w:cs="Arial"/>
          <w:sz w:val="22"/>
          <w:szCs w:val="22"/>
        </w:rPr>
        <w:t xml:space="preserve"> Nominees must be able to devote sufficient time to the </w:t>
      </w:r>
      <w:r w:rsidR="00C569D9">
        <w:rPr>
          <w:rFonts w:ascii="Arial" w:hAnsi="Arial" w:cs="Arial"/>
          <w:sz w:val="22"/>
          <w:szCs w:val="22"/>
        </w:rPr>
        <w:t>Group</w:t>
      </w:r>
      <w:r w:rsidR="00C569D9" w:rsidRPr="00E63E2C">
        <w:rPr>
          <w:rFonts w:ascii="Arial" w:hAnsi="Arial" w:cs="Arial"/>
          <w:sz w:val="22"/>
          <w:szCs w:val="22"/>
        </w:rPr>
        <w:t xml:space="preserve">’s </w:t>
      </w:r>
      <w:r w:rsidRPr="00E63E2C">
        <w:rPr>
          <w:rFonts w:ascii="Arial" w:hAnsi="Arial" w:cs="Arial"/>
          <w:sz w:val="22"/>
          <w:szCs w:val="22"/>
        </w:rPr>
        <w:t xml:space="preserve">work. Members must attend all </w:t>
      </w:r>
      <w:r w:rsidR="00C569D9">
        <w:rPr>
          <w:rFonts w:ascii="Arial" w:hAnsi="Arial" w:cs="Arial"/>
          <w:sz w:val="22"/>
          <w:szCs w:val="22"/>
        </w:rPr>
        <w:t>Group</w:t>
      </w:r>
      <w:r w:rsidR="00C569D9" w:rsidRPr="00E63E2C">
        <w:rPr>
          <w:rFonts w:ascii="Arial" w:hAnsi="Arial" w:cs="Arial"/>
          <w:sz w:val="22"/>
          <w:szCs w:val="22"/>
        </w:rPr>
        <w:t xml:space="preserve"> </w:t>
      </w:r>
      <w:r w:rsidRPr="00E63E2C">
        <w:rPr>
          <w:rFonts w:ascii="Arial" w:hAnsi="Arial" w:cs="Arial"/>
          <w:sz w:val="22"/>
          <w:szCs w:val="22"/>
        </w:rPr>
        <w:t xml:space="preserve">meetings; the </w:t>
      </w:r>
      <w:r w:rsidR="00C569D9">
        <w:rPr>
          <w:rFonts w:ascii="Arial" w:hAnsi="Arial" w:cs="Arial"/>
          <w:sz w:val="22"/>
          <w:szCs w:val="22"/>
        </w:rPr>
        <w:t>Group</w:t>
      </w:r>
      <w:r w:rsidR="00C569D9" w:rsidRPr="00E63E2C">
        <w:rPr>
          <w:rFonts w:ascii="Arial" w:hAnsi="Arial" w:cs="Arial"/>
          <w:sz w:val="22"/>
          <w:szCs w:val="22"/>
        </w:rPr>
        <w:t xml:space="preserve"> </w:t>
      </w:r>
      <w:r w:rsidR="007E2ADF">
        <w:rPr>
          <w:rFonts w:ascii="Arial" w:hAnsi="Arial" w:cs="Arial"/>
          <w:sz w:val="22"/>
          <w:szCs w:val="22"/>
        </w:rPr>
        <w:t xml:space="preserve">will </w:t>
      </w:r>
      <w:r w:rsidRPr="00E63E2C">
        <w:rPr>
          <w:rFonts w:ascii="Arial" w:hAnsi="Arial" w:cs="Arial"/>
          <w:sz w:val="22"/>
          <w:szCs w:val="22"/>
        </w:rPr>
        <w:t xml:space="preserve">typically meet </w:t>
      </w:r>
      <w:r w:rsidR="00C569D9">
        <w:rPr>
          <w:rFonts w:ascii="Arial" w:hAnsi="Arial" w:cs="Arial"/>
          <w:sz w:val="22"/>
          <w:szCs w:val="22"/>
        </w:rPr>
        <w:t>two</w:t>
      </w:r>
      <w:r w:rsidR="00C569D9" w:rsidRPr="00E63E2C">
        <w:rPr>
          <w:rFonts w:ascii="Arial" w:hAnsi="Arial" w:cs="Arial"/>
          <w:sz w:val="22"/>
          <w:szCs w:val="22"/>
        </w:rPr>
        <w:t xml:space="preserve"> </w:t>
      </w:r>
      <w:r w:rsidRPr="00E63E2C">
        <w:rPr>
          <w:rFonts w:ascii="Arial" w:hAnsi="Arial" w:cs="Arial"/>
          <w:sz w:val="22"/>
          <w:szCs w:val="22"/>
        </w:rPr>
        <w:t>times per year.</w:t>
      </w:r>
      <w:r w:rsidR="00524013" w:rsidRPr="00E63E2C">
        <w:rPr>
          <w:rFonts w:ascii="Arial" w:hAnsi="Arial" w:cs="Arial"/>
          <w:sz w:val="22"/>
          <w:szCs w:val="22"/>
        </w:rPr>
        <w:t xml:space="preserve"> </w:t>
      </w:r>
      <w:r w:rsidRPr="00E63E2C">
        <w:rPr>
          <w:rFonts w:ascii="Arial" w:hAnsi="Arial" w:cs="Arial"/>
          <w:sz w:val="22"/>
          <w:szCs w:val="22"/>
        </w:rPr>
        <w:t xml:space="preserve">The </w:t>
      </w:r>
      <w:r w:rsidR="002E3DC5">
        <w:rPr>
          <w:rFonts w:ascii="Arial" w:hAnsi="Arial" w:cs="Arial"/>
          <w:sz w:val="22"/>
          <w:szCs w:val="22"/>
        </w:rPr>
        <w:t>Group</w:t>
      </w:r>
      <w:r w:rsidR="002E3DC5" w:rsidRPr="00E63E2C">
        <w:rPr>
          <w:rFonts w:ascii="Arial" w:hAnsi="Arial" w:cs="Arial"/>
          <w:sz w:val="22"/>
          <w:szCs w:val="22"/>
        </w:rPr>
        <w:t xml:space="preserve">’s </w:t>
      </w:r>
      <w:r w:rsidRPr="00E63E2C">
        <w:rPr>
          <w:rFonts w:ascii="Arial" w:hAnsi="Arial" w:cs="Arial"/>
          <w:sz w:val="22"/>
          <w:szCs w:val="22"/>
        </w:rPr>
        <w:t xml:space="preserve">meeting agendas </w:t>
      </w:r>
      <w:r w:rsidR="004F0C0E">
        <w:rPr>
          <w:rFonts w:ascii="Arial" w:hAnsi="Arial" w:cs="Arial"/>
          <w:sz w:val="22"/>
          <w:szCs w:val="22"/>
        </w:rPr>
        <w:t>wi</w:t>
      </w:r>
      <w:r w:rsidR="008C7406">
        <w:rPr>
          <w:rFonts w:ascii="Arial" w:hAnsi="Arial" w:cs="Arial"/>
          <w:sz w:val="22"/>
          <w:szCs w:val="22"/>
        </w:rPr>
        <w:t xml:space="preserve">ll </w:t>
      </w:r>
      <w:r w:rsidRPr="00326D6D">
        <w:rPr>
          <w:rFonts w:ascii="Arial" w:hAnsi="Arial" w:cs="Arial"/>
          <w:sz w:val="22"/>
          <w:szCs w:val="22"/>
        </w:rPr>
        <w:t xml:space="preserve">consist of </w:t>
      </w:r>
      <w:r w:rsidR="004B1709" w:rsidRPr="00326D6D">
        <w:rPr>
          <w:rFonts w:ascii="Arial" w:hAnsi="Arial" w:cs="Arial"/>
          <w:sz w:val="22"/>
          <w:szCs w:val="22"/>
        </w:rPr>
        <w:t>items related to implementation of the ACGME’s MUA/P framework</w:t>
      </w:r>
      <w:r w:rsidRPr="00326D6D">
        <w:rPr>
          <w:rFonts w:ascii="Arial" w:hAnsi="Arial" w:cs="Arial"/>
          <w:sz w:val="22"/>
          <w:szCs w:val="22"/>
        </w:rPr>
        <w:t>.</w:t>
      </w:r>
      <w:r w:rsidR="00524013" w:rsidRPr="00326D6D">
        <w:rPr>
          <w:rFonts w:ascii="Arial" w:hAnsi="Arial" w:cs="Arial"/>
          <w:sz w:val="22"/>
          <w:szCs w:val="22"/>
        </w:rPr>
        <w:t xml:space="preserve"> Members </w:t>
      </w:r>
      <w:r w:rsidR="00505D55" w:rsidRPr="00326D6D">
        <w:rPr>
          <w:rFonts w:ascii="Arial" w:hAnsi="Arial" w:cs="Arial"/>
          <w:sz w:val="22"/>
          <w:szCs w:val="22"/>
        </w:rPr>
        <w:t xml:space="preserve">will </w:t>
      </w:r>
      <w:r w:rsidR="007E2ADF">
        <w:rPr>
          <w:rFonts w:ascii="Arial" w:hAnsi="Arial" w:cs="Arial"/>
          <w:sz w:val="22"/>
          <w:szCs w:val="22"/>
        </w:rPr>
        <w:t xml:space="preserve">need to </w:t>
      </w:r>
      <w:r w:rsidR="00524013" w:rsidRPr="00326D6D">
        <w:rPr>
          <w:rFonts w:ascii="Arial" w:hAnsi="Arial" w:cs="Arial"/>
          <w:sz w:val="22"/>
          <w:szCs w:val="22"/>
        </w:rPr>
        <w:t xml:space="preserve">spend </w:t>
      </w:r>
      <w:r w:rsidR="007E2ADF">
        <w:rPr>
          <w:rFonts w:ascii="Arial" w:hAnsi="Arial" w:cs="Arial"/>
          <w:sz w:val="22"/>
          <w:szCs w:val="22"/>
        </w:rPr>
        <w:t>two to three</w:t>
      </w:r>
      <w:r w:rsidR="0035367A" w:rsidRPr="00326D6D">
        <w:rPr>
          <w:rFonts w:ascii="Arial" w:hAnsi="Arial" w:cs="Arial"/>
          <w:sz w:val="22"/>
          <w:szCs w:val="22"/>
        </w:rPr>
        <w:t xml:space="preserve"> </w:t>
      </w:r>
      <w:r w:rsidR="00524013" w:rsidRPr="00326D6D">
        <w:rPr>
          <w:rFonts w:ascii="Arial" w:hAnsi="Arial" w:cs="Arial"/>
          <w:sz w:val="22"/>
          <w:szCs w:val="22"/>
        </w:rPr>
        <w:t>hours per meeting</w:t>
      </w:r>
      <w:r w:rsidR="0035367A" w:rsidRPr="00326D6D">
        <w:rPr>
          <w:rFonts w:ascii="Arial" w:hAnsi="Arial" w:cs="Arial"/>
          <w:sz w:val="22"/>
          <w:szCs w:val="22"/>
        </w:rPr>
        <w:t xml:space="preserve"> to review written materials</w:t>
      </w:r>
      <w:r w:rsidR="00524013" w:rsidRPr="00326D6D">
        <w:rPr>
          <w:rFonts w:ascii="Arial" w:hAnsi="Arial" w:cs="Arial"/>
          <w:sz w:val="22"/>
          <w:szCs w:val="22"/>
        </w:rPr>
        <w:t>.</w:t>
      </w:r>
      <w:r w:rsidRPr="00326D6D">
        <w:rPr>
          <w:rFonts w:ascii="Arial" w:hAnsi="Arial" w:cs="Arial"/>
          <w:sz w:val="22"/>
          <w:szCs w:val="22"/>
        </w:rPr>
        <w:t xml:space="preserve"> </w:t>
      </w:r>
      <w:r w:rsidR="00700D81" w:rsidRPr="00326D6D">
        <w:rPr>
          <w:rFonts w:ascii="Arial" w:hAnsi="Arial" w:cs="Arial"/>
          <w:color w:val="000000"/>
          <w:sz w:val="22"/>
          <w:szCs w:val="22"/>
        </w:rPr>
        <w:t xml:space="preserve">Group </w:t>
      </w:r>
      <w:r w:rsidRPr="00326D6D">
        <w:rPr>
          <w:rFonts w:ascii="Arial" w:hAnsi="Arial" w:cs="Arial"/>
          <w:color w:val="000000"/>
          <w:sz w:val="22"/>
          <w:szCs w:val="22"/>
        </w:rPr>
        <w:t xml:space="preserve">meetings </w:t>
      </w:r>
      <w:r w:rsidR="00C9493C" w:rsidRPr="00326D6D">
        <w:rPr>
          <w:rFonts w:ascii="Arial" w:hAnsi="Arial" w:cs="Arial"/>
          <w:color w:val="000000"/>
          <w:sz w:val="22"/>
          <w:szCs w:val="22"/>
        </w:rPr>
        <w:t>will</w:t>
      </w:r>
      <w:r w:rsidRPr="00E63E2C">
        <w:rPr>
          <w:rFonts w:ascii="Arial" w:hAnsi="Arial" w:cs="Arial"/>
          <w:color w:val="000000"/>
          <w:sz w:val="22"/>
          <w:szCs w:val="22"/>
        </w:rPr>
        <w:t xml:space="preserve"> </w:t>
      </w:r>
      <w:r w:rsidR="00AF0875">
        <w:rPr>
          <w:rFonts w:ascii="Arial" w:hAnsi="Arial" w:cs="Arial"/>
          <w:color w:val="000000"/>
          <w:sz w:val="22"/>
          <w:szCs w:val="22"/>
        </w:rPr>
        <w:t xml:space="preserve">typically </w:t>
      </w:r>
      <w:r w:rsidR="00C9493C">
        <w:rPr>
          <w:rFonts w:ascii="Arial" w:hAnsi="Arial" w:cs="Arial"/>
          <w:color w:val="000000"/>
          <w:sz w:val="22"/>
          <w:szCs w:val="22"/>
        </w:rPr>
        <w:t xml:space="preserve">be </w:t>
      </w:r>
      <w:r w:rsidRPr="00E63E2C">
        <w:rPr>
          <w:rFonts w:ascii="Arial" w:hAnsi="Arial" w:cs="Arial"/>
          <w:color w:val="000000"/>
          <w:sz w:val="22"/>
          <w:szCs w:val="22"/>
        </w:rPr>
        <w:t xml:space="preserve">held in </w:t>
      </w:r>
      <w:r w:rsidR="00AF0875">
        <w:rPr>
          <w:rFonts w:ascii="Arial" w:hAnsi="Arial" w:cs="Arial"/>
          <w:color w:val="000000"/>
          <w:sz w:val="22"/>
          <w:szCs w:val="22"/>
        </w:rPr>
        <w:t>November/December and May/June</w:t>
      </w:r>
      <w:r w:rsidR="001033F4" w:rsidRPr="00E63E2C">
        <w:rPr>
          <w:rFonts w:ascii="Arial" w:hAnsi="Arial" w:cs="Arial"/>
          <w:color w:val="000000"/>
          <w:sz w:val="22"/>
          <w:szCs w:val="22"/>
        </w:rPr>
        <w:t xml:space="preserve"> </w:t>
      </w:r>
      <w:r w:rsidRPr="00E63E2C">
        <w:rPr>
          <w:rFonts w:ascii="Arial" w:hAnsi="Arial" w:cs="Arial"/>
          <w:color w:val="000000"/>
          <w:sz w:val="22"/>
          <w:szCs w:val="22"/>
        </w:rPr>
        <w:t xml:space="preserve">of each year. If there is a </w:t>
      </w:r>
      <w:r w:rsidR="00C9493C">
        <w:rPr>
          <w:rFonts w:ascii="Arial" w:hAnsi="Arial" w:cs="Arial"/>
          <w:color w:val="000000"/>
          <w:sz w:val="22"/>
          <w:szCs w:val="22"/>
        </w:rPr>
        <w:t>third</w:t>
      </w:r>
      <w:r w:rsidR="00C9493C" w:rsidRPr="00E63E2C">
        <w:rPr>
          <w:rFonts w:ascii="Arial" w:hAnsi="Arial" w:cs="Arial"/>
          <w:color w:val="000000"/>
          <w:sz w:val="22"/>
          <w:szCs w:val="22"/>
        </w:rPr>
        <w:t xml:space="preserve"> </w:t>
      </w:r>
      <w:r w:rsidRPr="00E63E2C">
        <w:rPr>
          <w:rFonts w:ascii="Arial" w:hAnsi="Arial" w:cs="Arial"/>
          <w:color w:val="000000"/>
          <w:sz w:val="22"/>
          <w:szCs w:val="22"/>
        </w:rPr>
        <w:t xml:space="preserve">meeting, it </w:t>
      </w:r>
      <w:r w:rsidR="00C9493C">
        <w:rPr>
          <w:rFonts w:ascii="Arial" w:hAnsi="Arial" w:cs="Arial"/>
          <w:color w:val="000000"/>
          <w:sz w:val="22"/>
          <w:szCs w:val="22"/>
        </w:rPr>
        <w:t>will likely be</w:t>
      </w:r>
      <w:r w:rsidRPr="00E63E2C">
        <w:rPr>
          <w:rFonts w:ascii="Arial" w:hAnsi="Arial" w:cs="Arial"/>
          <w:color w:val="000000"/>
          <w:sz w:val="22"/>
          <w:szCs w:val="22"/>
        </w:rPr>
        <w:t xml:space="preserve"> held</w:t>
      </w:r>
      <w:r w:rsidR="00882BF1">
        <w:rPr>
          <w:rFonts w:ascii="Arial" w:hAnsi="Arial" w:cs="Arial"/>
          <w:color w:val="000000"/>
          <w:sz w:val="22"/>
          <w:szCs w:val="22"/>
        </w:rPr>
        <w:t xml:space="preserve"> </w:t>
      </w:r>
      <w:r w:rsidR="003B2C48">
        <w:rPr>
          <w:rFonts w:ascii="Arial" w:hAnsi="Arial" w:cs="Arial"/>
          <w:color w:val="000000"/>
          <w:sz w:val="22"/>
          <w:szCs w:val="22"/>
        </w:rPr>
        <w:t xml:space="preserve">virtually </w:t>
      </w:r>
      <w:r w:rsidRPr="00E63E2C">
        <w:rPr>
          <w:rFonts w:ascii="Arial" w:hAnsi="Arial" w:cs="Arial"/>
          <w:color w:val="000000"/>
          <w:sz w:val="22"/>
          <w:szCs w:val="22"/>
        </w:rPr>
        <w:t xml:space="preserve">in </w:t>
      </w:r>
      <w:r w:rsidR="00B47320">
        <w:rPr>
          <w:rFonts w:ascii="Arial" w:hAnsi="Arial" w:cs="Arial"/>
          <w:color w:val="000000"/>
          <w:sz w:val="22"/>
          <w:szCs w:val="22"/>
        </w:rPr>
        <w:t>the</w:t>
      </w:r>
      <w:r w:rsidR="0079540E">
        <w:rPr>
          <w:rFonts w:ascii="Arial" w:hAnsi="Arial" w:cs="Arial"/>
          <w:color w:val="000000"/>
          <w:sz w:val="22"/>
          <w:szCs w:val="22"/>
        </w:rPr>
        <w:t xml:space="preserve"> </w:t>
      </w:r>
      <w:r w:rsidR="00AF0875">
        <w:rPr>
          <w:rFonts w:ascii="Arial" w:hAnsi="Arial" w:cs="Arial"/>
          <w:color w:val="000000"/>
          <w:sz w:val="22"/>
          <w:szCs w:val="22"/>
        </w:rPr>
        <w:t>summer or fall</w:t>
      </w:r>
      <w:r w:rsidRPr="00E63E2C">
        <w:rPr>
          <w:rFonts w:ascii="Arial" w:hAnsi="Arial" w:cs="Arial"/>
          <w:color w:val="000000"/>
          <w:sz w:val="22"/>
          <w:szCs w:val="22"/>
        </w:rPr>
        <w:t xml:space="preserve">. Relevant </w:t>
      </w:r>
      <w:r w:rsidR="005E41D2">
        <w:rPr>
          <w:rFonts w:ascii="Arial" w:hAnsi="Arial" w:cs="Arial"/>
          <w:color w:val="000000"/>
          <w:sz w:val="22"/>
          <w:szCs w:val="22"/>
        </w:rPr>
        <w:t>2022-</w:t>
      </w:r>
      <w:r w:rsidR="007E2ADF">
        <w:rPr>
          <w:rFonts w:ascii="Arial" w:hAnsi="Arial" w:cs="Arial"/>
          <w:color w:val="000000"/>
          <w:sz w:val="22"/>
          <w:szCs w:val="22"/>
        </w:rPr>
        <w:t>20</w:t>
      </w:r>
      <w:r w:rsidR="005E41D2">
        <w:rPr>
          <w:rFonts w:ascii="Arial" w:hAnsi="Arial" w:cs="Arial"/>
          <w:color w:val="000000"/>
          <w:sz w:val="22"/>
          <w:szCs w:val="22"/>
        </w:rPr>
        <w:t xml:space="preserve">23 </w:t>
      </w:r>
      <w:r w:rsidR="00780F3A">
        <w:rPr>
          <w:rFonts w:ascii="Arial" w:hAnsi="Arial" w:cs="Arial"/>
          <w:color w:val="000000"/>
          <w:sz w:val="22"/>
          <w:szCs w:val="22"/>
        </w:rPr>
        <w:t>Group</w:t>
      </w:r>
      <w:r w:rsidR="00780F3A" w:rsidRPr="00E63E2C">
        <w:rPr>
          <w:rFonts w:ascii="Arial" w:hAnsi="Arial" w:cs="Arial"/>
          <w:color w:val="000000"/>
          <w:sz w:val="22"/>
          <w:szCs w:val="22"/>
        </w:rPr>
        <w:t xml:space="preserve"> </w:t>
      </w:r>
      <w:r w:rsidRPr="00E63E2C">
        <w:rPr>
          <w:rFonts w:ascii="Arial" w:hAnsi="Arial" w:cs="Arial"/>
          <w:color w:val="000000"/>
          <w:sz w:val="22"/>
          <w:szCs w:val="22"/>
        </w:rPr>
        <w:t>meeting dates are as follows:</w:t>
      </w:r>
    </w:p>
    <w:p w14:paraId="29AAD34E" w14:textId="77777777" w:rsidR="00B31AA0" w:rsidRPr="00E63E2C" w:rsidRDefault="00B31AA0" w:rsidP="00E63E2C">
      <w:pPr>
        <w:ind w:left="720" w:hanging="360"/>
        <w:rPr>
          <w:rFonts w:ascii="Arial" w:hAnsi="Arial" w:cs="Arial"/>
          <w:color w:val="000000"/>
          <w:sz w:val="22"/>
          <w:szCs w:val="22"/>
        </w:rPr>
      </w:pPr>
    </w:p>
    <w:p w14:paraId="1979318D" w14:textId="7017087B" w:rsidR="00B31AA0" w:rsidRDefault="00E948DD" w:rsidP="00E63E2C">
      <w:pPr>
        <w:numPr>
          <w:ilvl w:val="0"/>
          <w:numId w:val="6"/>
        </w:numPr>
        <w:ind w:left="1080"/>
        <w:rPr>
          <w:rFonts w:ascii="Arial" w:hAnsi="Arial" w:cs="Arial"/>
          <w:color w:val="000000"/>
          <w:sz w:val="22"/>
          <w:szCs w:val="22"/>
        </w:rPr>
      </w:pPr>
      <w:r>
        <w:rPr>
          <w:rFonts w:ascii="Arial" w:hAnsi="Arial" w:cs="Arial"/>
          <w:color w:val="000000"/>
          <w:sz w:val="22"/>
          <w:szCs w:val="22"/>
        </w:rPr>
        <w:t>December 1-2</w:t>
      </w:r>
      <w:r w:rsidR="000C2B07">
        <w:rPr>
          <w:rFonts w:ascii="Arial" w:hAnsi="Arial" w:cs="Arial"/>
          <w:color w:val="000000"/>
          <w:sz w:val="22"/>
          <w:szCs w:val="22"/>
        </w:rPr>
        <w:t>, 2022</w:t>
      </w:r>
      <w:r w:rsidR="003025DA">
        <w:rPr>
          <w:rFonts w:ascii="Arial" w:hAnsi="Arial" w:cs="Arial"/>
          <w:color w:val="000000"/>
          <w:sz w:val="22"/>
          <w:szCs w:val="22"/>
        </w:rPr>
        <w:t>,</w:t>
      </w:r>
      <w:r w:rsidR="00B31AA0" w:rsidRPr="00E63E2C">
        <w:rPr>
          <w:rFonts w:ascii="Arial" w:hAnsi="Arial" w:cs="Arial"/>
          <w:color w:val="000000"/>
          <w:sz w:val="22"/>
          <w:szCs w:val="22"/>
        </w:rPr>
        <w:t xml:space="preserve"> Chicago, Illinois </w:t>
      </w:r>
      <w:r w:rsidR="00AF0875">
        <w:rPr>
          <w:rFonts w:ascii="Arial" w:hAnsi="Arial" w:cs="Arial"/>
          <w:color w:val="000000"/>
          <w:sz w:val="22"/>
          <w:szCs w:val="22"/>
        </w:rPr>
        <w:t xml:space="preserve">(in-person </w:t>
      </w:r>
      <w:proofErr w:type="gramStart"/>
      <w:r w:rsidR="00AF0875">
        <w:rPr>
          <w:rFonts w:ascii="Arial" w:hAnsi="Arial" w:cs="Arial"/>
          <w:color w:val="000000"/>
          <w:sz w:val="22"/>
          <w:szCs w:val="22"/>
        </w:rPr>
        <w:t>meeting)</w:t>
      </w:r>
      <w:r w:rsidR="00150090">
        <w:rPr>
          <w:rFonts w:ascii="Arial" w:hAnsi="Arial" w:cs="Arial"/>
          <w:color w:val="000000"/>
          <w:sz w:val="22"/>
          <w:szCs w:val="22"/>
        </w:rPr>
        <w:t>*</w:t>
      </w:r>
      <w:proofErr w:type="gramEnd"/>
    </w:p>
    <w:p w14:paraId="4A38ACFC" w14:textId="3EAD39BD" w:rsidR="0059187A" w:rsidRPr="0059187A" w:rsidRDefault="0059187A" w:rsidP="0059187A">
      <w:pPr>
        <w:numPr>
          <w:ilvl w:val="0"/>
          <w:numId w:val="6"/>
        </w:numPr>
        <w:ind w:left="1080"/>
        <w:rPr>
          <w:rFonts w:ascii="Arial" w:hAnsi="Arial" w:cs="Arial"/>
          <w:sz w:val="22"/>
          <w:szCs w:val="18"/>
        </w:rPr>
      </w:pPr>
      <w:r w:rsidRPr="0059187A">
        <w:rPr>
          <w:rFonts w:ascii="Arial" w:hAnsi="Arial" w:cs="Arial"/>
          <w:color w:val="000000"/>
          <w:sz w:val="22"/>
          <w:szCs w:val="18"/>
        </w:rPr>
        <w:t xml:space="preserve">June 15-16, 2023, Chicago, Illinois (in-person </w:t>
      </w:r>
      <w:proofErr w:type="gramStart"/>
      <w:r w:rsidRPr="0059187A">
        <w:rPr>
          <w:rFonts w:ascii="Arial" w:hAnsi="Arial" w:cs="Arial"/>
          <w:color w:val="000000"/>
          <w:sz w:val="22"/>
          <w:szCs w:val="18"/>
        </w:rPr>
        <w:t>meeting)</w:t>
      </w:r>
      <w:r w:rsidR="00150090">
        <w:rPr>
          <w:rFonts w:ascii="Arial" w:hAnsi="Arial" w:cs="Arial"/>
          <w:color w:val="000000"/>
          <w:sz w:val="22"/>
          <w:szCs w:val="18"/>
        </w:rPr>
        <w:t>*</w:t>
      </w:r>
      <w:proofErr w:type="gramEnd"/>
    </w:p>
    <w:p w14:paraId="7B5128AB" w14:textId="168CE699" w:rsidR="0059187A" w:rsidRPr="0059187A" w:rsidRDefault="0059187A" w:rsidP="0059187A">
      <w:pPr>
        <w:numPr>
          <w:ilvl w:val="0"/>
          <w:numId w:val="6"/>
        </w:numPr>
        <w:ind w:left="1080"/>
        <w:rPr>
          <w:rFonts w:ascii="Arial" w:hAnsi="Arial" w:cs="Arial"/>
          <w:sz w:val="22"/>
          <w:szCs w:val="18"/>
        </w:rPr>
      </w:pPr>
      <w:r w:rsidRPr="0059187A">
        <w:rPr>
          <w:rFonts w:ascii="Arial" w:hAnsi="Arial" w:cs="Arial"/>
          <w:color w:val="000000"/>
          <w:sz w:val="22"/>
          <w:szCs w:val="18"/>
        </w:rPr>
        <w:t xml:space="preserve">December 7-8, 2023, Chicago, Illinois (in-person </w:t>
      </w:r>
      <w:proofErr w:type="gramStart"/>
      <w:r w:rsidRPr="0059187A">
        <w:rPr>
          <w:rFonts w:ascii="Arial" w:hAnsi="Arial" w:cs="Arial"/>
          <w:color w:val="000000"/>
          <w:sz w:val="22"/>
          <w:szCs w:val="18"/>
        </w:rPr>
        <w:t>meeting)</w:t>
      </w:r>
      <w:r w:rsidR="00150090">
        <w:rPr>
          <w:rFonts w:ascii="Arial" w:hAnsi="Arial" w:cs="Arial"/>
          <w:color w:val="000000"/>
          <w:sz w:val="22"/>
          <w:szCs w:val="18"/>
        </w:rPr>
        <w:t>*</w:t>
      </w:r>
      <w:proofErr w:type="gramEnd"/>
    </w:p>
    <w:p w14:paraId="19DC79B7" w14:textId="77777777" w:rsidR="00B31AA0" w:rsidRPr="00E63E2C" w:rsidRDefault="00B31AA0" w:rsidP="00E63E2C">
      <w:pPr>
        <w:pStyle w:val="ListParagraph"/>
        <w:ind w:hanging="360"/>
        <w:rPr>
          <w:rFonts w:ascii="Arial" w:hAnsi="Arial" w:cs="Arial"/>
          <w:iCs/>
          <w:sz w:val="22"/>
          <w:szCs w:val="22"/>
        </w:rPr>
      </w:pPr>
    </w:p>
    <w:p w14:paraId="4A7AEDE5" w14:textId="3892515B" w:rsidR="00B31AA0" w:rsidRPr="00E63E2C" w:rsidRDefault="00B31AA0" w:rsidP="00E63E2C">
      <w:pPr>
        <w:numPr>
          <w:ilvl w:val="0"/>
          <w:numId w:val="4"/>
        </w:numPr>
        <w:tabs>
          <w:tab w:val="num" w:pos="360"/>
        </w:tabs>
        <w:ind w:left="720"/>
        <w:rPr>
          <w:rFonts w:ascii="Arial" w:hAnsi="Arial" w:cs="Arial"/>
          <w:sz w:val="22"/>
          <w:szCs w:val="22"/>
        </w:rPr>
      </w:pPr>
      <w:r w:rsidRPr="00E63E2C">
        <w:rPr>
          <w:rFonts w:ascii="Arial" w:hAnsi="Arial" w:cs="Arial"/>
          <w:b/>
          <w:sz w:val="22"/>
          <w:szCs w:val="22"/>
        </w:rPr>
        <w:t xml:space="preserve">Ability to Fulfill </w:t>
      </w:r>
      <w:r w:rsidR="007C5516">
        <w:rPr>
          <w:rFonts w:ascii="Arial" w:hAnsi="Arial" w:cs="Arial"/>
          <w:b/>
          <w:sz w:val="22"/>
          <w:szCs w:val="22"/>
        </w:rPr>
        <w:t>Group</w:t>
      </w:r>
      <w:r w:rsidR="007C5516" w:rsidRPr="00E63E2C">
        <w:rPr>
          <w:rFonts w:ascii="Arial" w:hAnsi="Arial" w:cs="Arial"/>
          <w:b/>
          <w:sz w:val="22"/>
          <w:szCs w:val="22"/>
        </w:rPr>
        <w:t xml:space="preserve"> </w:t>
      </w:r>
      <w:r w:rsidRPr="00E63E2C">
        <w:rPr>
          <w:rFonts w:ascii="Arial" w:hAnsi="Arial" w:cs="Arial"/>
          <w:b/>
          <w:sz w:val="22"/>
          <w:szCs w:val="22"/>
        </w:rPr>
        <w:t>Responsibilities.</w:t>
      </w:r>
      <w:r w:rsidRPr="00E63E2C">
        <w:rPr>
          <w:rFonts w:ascii="Arial" w:hAnsi="Arial" w:cs="Arial"/>
          <w:sz w:val="22"/>
          <w:szCs w:val="22"/>
        </w:rPr>
        <w:t xml:space="preserve"> The duration of a </w:t>
      </w:r>
      <w:r w:rsidR="004848BF">
        <w:rPr>
          <w:rFonts w:ascii="Arial" w:hAnsi="Arial" w:cs="Arial"/>
          <w:sz w:val="22"/>
          <w:szCs w:val="22"/>
        </w:rPr>
        <w:t>Group</w:t>
      </w:r>
      <w:r w:rsidR="004848BF" w:rsidRPr="00E63E2C">
        <w:rPr>
          <w:rFonts w:ascii="Arial" w:hAnsi="Arial" w:cs="Arial"/>
          <w:sz w:val="22"/>
          <w:szCs w:val="22"/>
        </w:rPr>
        <w:t xml:space="preserve"> </w:t>
      </w:r>
      <w:r w:rsidRPr="00E63E2C">
        <w:rPr>
          <w:rFonts w:ascii="Arial" w:hAnsi="Arial" w:cs="Arial"/>
          <w:sz w:val="22"/>
          <w:szCs w:val="22"/>
        </w:rPr>
        <w:t xml:space="preserve">meeting </w:t>
      </w:r>
      <w:r w:rsidR="007E2ADF">
        <w:rPr>
          <w:rFonts w:ascii="Arial" w:hAnsi="Arial" w:cs="Arial"/>
          <w:sz w:val="22"/>
          <w:szCs w:val="22"/>
        </w:rPr>
        <w:t>will</w:t>
      </w:r>
      <w:r w:rsidR="007E2ADF" w:rsidRPr="00E63E2C">
        <w:rPr>
          <w:rFonts w:ascii="Arial" w:hAnsi="Arial" w:cs="Arial"/>
          <w:sz w:val="22"/>
          <w:szCs w:val="22"/>
        </w:rPr>
        <w:t xml:space="preserve"> </w:t>
      </w:r>
      <w:r w:rsidRPr="00E63E2C">
        <w:rPr>
          <w:rFonts w:ascii="Arial" w:hAnsi="Arial" w:cs="Arial"/>
          <w:sz w:val="22"/>
          <w:szCs w:val="22"/>
        </w:rPr>
        <w:t xml:space="preserve">typically </w:t>
      </w:r>
      <w:r w:rsidR="007E2ADF">
        <w:rPr>
          <w:rFonts w:ascii="Arial" w:hAnsi="Arial" w:cs="Arial"/>
          <w:sz w:val="22"/>
          <w:szCs w:val="22"/>
        </w:rPr>
        <w:t>be one-and-a-</w:t>
      </w:r>
      <w:r w:rsidR="004848BF">
        <w:rPr>
          <w:rFonts w:ascii="Arial" w:hAnsi="Arial" w:cs="Arial"/>
          <w:sz w:val="22"/>
          <w:szCs w:val="22"/>
        </w:rPr>
        <w:t>half</w:t>
      </w:r>
      <w:r w:rsidR="004848BF" w:rsidRPr="00E63E2C">
        <w:rPr>
          <w:rFonts w:ascii="Arial" w:hAnsi="Arial" w:cs="Arial"/>
          <w:sz w:val="22"/>
          <w:szCs w:val="22"/>
        </w:rPr>
        <w:t xml:space="preserve"> </w:t>
      </w:r>
      <w:r w:rsidRPr="00E63E2C">
        <w:rPr>
          <w:rFonts w:ascii="Arial" w:hAnsi="Arial" w:cs="Arial"/>
          <w:sz w:val="22"/>
          <w:szCs w:val="22"/>
        </w:rPr>
        <w:t xml:space="preserve">days. </w:t>
      </w:r>
      <w:r w:rsidR="004848BF">
        <w:rPr>
          <w:rFonts w:ascii="Arial" w:hAnsi="Arial" w:cs="Arial"/>
          <w:sz w:val="22"/>
          <w:szCs w:val="22"/>
        </w:rPr>
        <w:t>Group</w:t>
      </w:r>
      <w:r w:rsidR="004848BF" w:rsidRPr="00E63E2C">
        <w:rPr>
          <w:rFonts w:ascii="Arial" w:hAnsi="Arial" w:cs="Arial"/>
          <w:sz w:val="22"/>
          <w:szCs w:val="22"/>
        </w:rPr>
        <w:t xml:space="preserve"> </w:t>
      </w:r>
      <w:r w:rsidRPr="00E63E2C">
        <w:rPr>
          <w:rFonts w:ascii="Arial" w:hAnsi="Arial" w:cs="Arial"/>
          <w:sz w:val="22"/>
          <w:szCs w:val="22"/>
        </w:rPr>
        <w:t xml:space="preserve">work </w:t>
      </w:r>
      <w:r w:rsidR="005C0741">
        <w:rPr>
          <w:rFonts w:ascii="Arial" w:hAnsi="Arial" w:cs="Arial"/>
          <w:sz w:val="22"/>
          <w:szCs w:val="22"/>
        </w:rPr>
        <w:t xml:space="preserve">may </w:t>
      </w:r>
      <w:r w:rsidRPr="00E63E2C">
        <w:rPr>
          <w:rFonts w:ascii="Arial" w:hAnsi="Arial" w:cs="Arial"/>
          <w:sz w:val="22"/>
          <w:szCs w:val="22"/>
        </w:rPr>
        <w:t xml:space="preserve">also include periodic </w:t>
      </w:r>
      <w:r w:rsidR="005C0741">
        <w:rPr>
          <w:rFonts w:ascii="Arial" w:hAnsi="Arial" w:cs="Arial"/>
          <w:sz w:val="22"/>
          <w:szCs w:val="22"/>
        </w:rPr>
        <w:t xml:space="preserve">video </w:t>
      </w:r>
      <w:r w:rsidRPr="00E63E2C">
        <w:rPr>
          <w:rFonts w:ascii="Arial" w:hAnsi="Arial" w:cs="Arial"/>
          <w:sz w:val="22"/>
          <w:szCs w:val="22"/>
        </w:rPr>
        <w:t>conference calls.</w:t>
      </w:r>
    </w:p>
    <w:p w14:paraId="69055436" w14:textId="77777777" w:rsidR="00B31AA0" w:rsidRPr="00E63E2C" w:rsidRDefault="00B31AA0" w:rsidP="00E63E2C">
      <w:pPr>
        <w:ind w:left="720" w:hanging="360"/>
        <w:rPr>
          <w:rFonts w:ascii="Arial" w:hAnsi="Arial" w:cs="Arial"/>
          <w:sz w:val="22"/>
          <w:szCs w:val="22"/>
        </w:rPr>
      </w:pPr>
    </w:p>
    <w:p w14:paraId="50C7B88D" w14:textId="77777777" w:rsidR="00417E01" w:rsidRPr="001744A2" w:rsidRDefault="00417E01" w:rsidP="00417E01">
      <w:pPr>
        <w:tabs>
          <w:tab w:val="num" w:pos="360"/>
        </w:tabs>
        <w:ind w:left="720"/>
        <w:rPr>
          <w:rFonts w:ascii="Arial" w:hAnsi="Arial" w:cs="Arial"/>
          <w:sz w:val="22"/>
          <w:szCs w:val="22"/>
        </w:rPr>
      </w:pPr>
      <w:r w:rsidRPr="00E63E2C">
        <w:rPr>
          <w:rFonts w:ascii="Arial" w:hAnsi="Arial" w:cs="Arial"/>
          <w:sz w:val="22"/>
          <w:szCs w:val="22"/>
        </w:rPr>
        <w:t xml:space="preserve">In addition to traveling to and attending all </w:t>
      </w:r>
      <w:r>
        <w:rPr>
          <w:rFonts w:ascii="Arial" w:hAnsi="Arial" w:cs="Arial"/>
          <w:sz w:val="22"/>
          <w:szCs w:val="22"/>
        </w:rPr>
        <w:t>Group</w:t>
      </w:r>
      <w:r w:rsidRPr="00E63E2C">
        <w:rPr>
          <w:rFonts w:ascii="Arial" w:hAnsi="Arial" w:cs="Arial"/>
          <w:sz w:val="22"/>
          <w:szCs w:val="22"/>
        </w:rPr>
        <w:t xml:space="preserve"> meetings, </w:t>
      </w:r>
      <w:r>
        <w:rPr>
          <w:rFonts w:ascii="Arial" w:hAnsi="Arial" w:cs="Arial"/>
          <w:sz w:val="22"/>
          <w:szCs w:val="22"/>
        </w:rPr>
        <w:t>Group</w:t>
      </w:r>
      <w:r w:rsidRPr="00E63E2C">
        <w:rPr>
          <w:rFonts w:ascii="Arial" w:hAnsi="Arial" w:cs="Arial"/>
          <w:sz w:val="22"/>
          <w:szCs w:val="22"/>
        </w:rPr>
        <w:t xml:space="preserve"> member</w:t>
      </w:r>
      <w:r>
        <w:rPr>
          <w:rFonts w:ascii="Arial" w:hAnsi="Arial" w:cs="Arial"/>
          <w:sz w:val="22"/>
          <w:szCs w:val="22"/>
        </w:rPr>
        <w:t xml:space="preserve">s are responsible for </w:t>
      </w:r>
      <w:r w:rsidRPr="001744A2">
        <w:rPr>
          <w:rFonts w:ascii="Arial" w:hAnsi="Arial" w:cs="Arial"/>
          <w:sz w:val="22"/>
          <w:szCs w:val="22"/>
        </w:rPr>
        <w:t xml:space="preserve">advising the ACGME in the </w:t>
      </w:r>
      <w:r>
        <w:rPr>
          <w:rFonts w:ascii="Arial" w:hAnsi="Arial" w:cs="Arial"/>
          <w:sz w:val="22"/>
          <w:szCs w:val="22"/>
        </w:rPr>
        <w:t>development of</w:t>
      </w:r>
      <w:r w:rsidRPr="001744A2">
        <w:rPr>
          <w:rFonts w:ascii="Arial" w:hAnsi="Arial" w:cs="Arial"/>
          <w:sz w:val="22"/>
          <w:szCs w:val="22"/>
        </w:rPr>
        <w:t xml:space="preserve">: </w:t>
      </w:r>
    </w:p>
    <w:p w14:paraId="18FFDB9B" w14:textId="77777777" w:rsidR="00417E01" w:rsidRPr="00F6298E" w:rsidRDefault="00417E01" w:rsidP="00417E01">
      <w:pPr>
        <w:pStyle w:val="ListParagraph"/>
        <w:numPr>
          <w:ilvl w:val="0"/>
          <w:numId w:val="9"/>
        </w:numPr>
        <w:spacing w:after="160" w:line="259" w:lineRule="auto"/>
        <w:ind w:left="1440"/>
        <w:rPr>
          <w:rFonts w:ascii="Arial" w:hAnsi="Arial" w:cs="Arial"/>
          <w:sz w:val="22"/>
          <w:szCs w:val="22"/>
        </w:rPr>
      </w:pPr>
      <w:r>
        <w:rPr>
          <w:rFonts w:ascii="Arial" w:hAnsi="Arial" w:cs="Arial"/>
          <w:sz w:val="22"/>
          <w:szCs w:val="22"/>
        </w:rPr>
        <w:t>o</w:t>
      </w:r>
      <w:r w:rsidRPr="00F6298E">
        <w:rPr>
          <w:rFonts w:ascii="Arial" w:hAnsi="Arial" w:cs="Arial"/>
          <w:sz w:val="22"/>
          <w:szCs w:val="22"/>
        </w:rPr>
        <w:t>rganizational knowledge of issues related to GME and MUA/P</w:t>
      </w:r>
    </w:p>
    <w:p w14:paraId="2A988FBE" w14:textId="77777777" w:rsidR="00417E01" w:rsidRPr="00F6298E" w:rsidRDefault="00417E01" w:rsidP="00417E01">
      <w:pPr>
        <w:pStyle w:val="ListParagraph"/>
        <w:numPr>
          <w:ilvl w:val="0"/>
          <w:numId w:val="9"/>
        </w:numPr>
        <w:spacing w:after="160" w:line="259" w:lineRule="auto"/>
        <w:ind w:left="1440"/>
        <w:rPr>
          <w:rFonts w:ascii="Arial" w:hAnsi="Arial" w:cs="Arial"/>
          <w:sz w:val="22"/>
          <w:szCs w:val="22"/>
        </w:rPr>
      </w:pPr>
      <w:r>
        <w:rPr>
          <w:rFonts w:ascii="Arial" w:hAnsi="Arial" w:cs="Arial"/>
          <w:sz w:val="22"/>
          <w:szCs w:val="22"/>
        </w:rPr>
        <w:t>o</w:t>
      </w:r>
      <w:r w:rsidRPr="00F6298E">
        <w:rPr>
          <w:rFonts w:ascii="Arial" w:hAnsi="Arial" w:cs="Arial"/>
          <w:sz w:val="22"/>
          <w:szCs w:val="22"/>
        </w:rPr>
        <w:t>utreach efforts to DIOs, program directors, and others</w:t>
      </w:r>
    </w:p>
    <w:p w14:paraId="39CF3BF9" w14:textId="77777777" w:rsidR="00417E01" w:rsidRPr="00F6298E" w:rsidRDefault="00417E01" w:rsidP="00417E01">
      <w:pPr>
        <w:pStyle w:val="ListParagraph"/>
        <w:numPr>
          <w:ilvl w:val="0"/>
          <w:numId w:val="9"/>
        </w:numPr>
        <w:spacing w:line="259" w:lineRule="auto"/>
        <w:ind w:left="1440"/>
        <w:rPr>
          <w:rFonts w:ascii="Arial" w:hAnsi="Arial" w:cs="Arial"/>
          <w:sz w:val="22"/>
          <w:szCs w:val="22"/>
        </w:rPr>
      </w:pPr>
      <w:r>
        <w:rPr>
          <w:rFonts w:ascii="Arial" w:hAnsi="Arial" w:cs="Arial"/>
          <w:sz w:val="22"/>
          <w:szCs w:val="22"/>
        </w:rPr>
        <w:t>e</w:t>
      </w:r>
      <w:r w:rsidRPr="00F6298E">
        <w:rPr>
          <w:rFonts w:ascii="Arial" w:hAnsi="Arial" w:cs="Arial"/>
          <w:sz w:val="22"/>
          <w:szCs w:val="22"/>
        </w:rPr>
        <w:t>ducational opportunities to facilitate the development of GME</w:t>
      </w:r>
    </w:p>
    <w:p w14:paraId="2392378A" w14:textId="6E2362A4" w:rsidR="000342BD" w:rsidRDefault="000342BD" w:rsidP="00E63E2C">
      <w:pPr>
        <w:tabs>
          <w:tab w:val="num" w:pos="360"/>
        </w:tabs>
        <w:rPr>
          <w:rFonts w:ascii="Arial" w:hAnsi="Arial" w:cs="Arial"/>
          <w:sz w:val="22"/>
          <w:szCs w:val="22"/>
        </w:rPr>
      </w:pPr>
    </w:p>
    <w:p w14:paraId="3FDCA4D3" w14:textId="77777777" w:rsidR="00E46524" w:rsidRPr="005D06D7" w:rsidRDefault="00E46524" w:rsidP="00E46524">
      <w:pPr>
        <w:autoSpaceDE w:val="0"/>
        <w:autoSpaceDN w:val="0"/>
        <w:adjustRightInd w:val="0"/>
        <w:rPr>
          <w:rFonts w:ascii="Arial" w:hAnsi="Arial" w:cs="Arial"/>
          <w:b/>
          <w:bCs/>
          <w:sz w:val="22"/>
          <w:szCs w:val="22"/>
        </w:rPr>
      </w:pPr>
      <w:r w:rsidRPr="005D06D7">
        <w:rPr>
          <w:rFonts w:ascii="Arial" w:hAnsi="Arial" w:cs="Arial"/>
          <w:b/>
          <w:bCs/>
          <w:sz w:val="22"/>
          <w:szCs w:val="22"/>
        </w:rPr>
        <w:t>To Submit a Nomination</w:t>
      </w:r>
    </w:p>
    <w:p w14:paraId="0EAC053A" w14:textId="23BA201E" w:rsidR="00E46524" w:rsidRPr="00E63E2C" w:rsidRDefault="00E46524" w:rsidP="00E46524">
      <w:pPr>
        <w:autoSpaceDE w:val="0"/>
        <w:autoSpaceDN w:val="0"/>
        <w:adjustRightInd w:val="0"/>
        <w:rPr>
          <w:rFonts w:ascii="Arial" w:hAnsi="Arial" w:cs="Arial"/>
          <w:sz w:val="22"/>
          <w:szCs w:val="22"/>
        </w:rPr>
      </w:pPr>
      <w:r w:rsidRPr="00E63E2C">
        <w:rPr>
          <w:rFonts w:ascii="Arial" w:hAnsi="Arial" w:cs="Arial"/>
          <w:sz w:val="22"/>
          <w:szCs w:val="22"/>
        </w:rPr>
        <w:t xml:space="preserve">Nominations must include a complete </w:t>
      </w:r>
      <w:r>
        <w:rPr>
          <w:rFonts w:ascii="Arial" w:hAnsi="Arial" w:cs="Arial"/>
          <w:sz w:val="22"/>
          <w:szCs w:val="22"/>
        </w:rPr>
        <w:t>MUA/P Advisory Group</w:t>
      </w:r>
      <w:r w:rsidRPr="00E63E2C">
        <w:rPr>
          <w:rFonts w:ascii="Arial" w:hAnsi="Arial" w:cs="Arial"/>
          <w:sz w:val="22"/>
          <w:szCs w:val="22"/>
        </w:rPr>
        <w:t xml:space="preserve"> </w:t>
      </w:r>
      <w:r w:rsidR="00A31CCA">
        <w:rPr>
          <w:rFonts w:ascii="Arial" w:hAnsi="Arial" w:cs="Arial"/>
          <w:sz w:val="22"/>
          <w:szCs w:val="22"/>
        </w:rPr>
        <w:t xml:space="preserve">Public Member </w:t>
      </w:r>
      <w:r w:rsidRPr="00E63E2C">
        <w:rPr>
          <w:rFonts w:ascii="Arial" w:hAnsi="Arial" w:cs="Arial"/>
          <w:sz w:val="22"/>
          <w:szCs w:val="22"/>
        </w:rPr>
        <w:t>Nomination Form (for 202</w:t>
      </w:r>
      <w:r>
        <w:rPr>
          <w:rFonts w:ascii="Arial" w:hAnsi="Arial" w:cs="Arial"/>
          <w:sz w:val="22"/>
          <w:szCs w:val="22"/>
        </w:rPr>
        <w:t>2</w:t>
      </w:r>
      <w:r w:rsidRPr="00E63E2C">
        <w:rPr>
          <w:rFonts w:ascii="Arial" w:hAnsi="Arial" w:cs="Arial"/>
          <w:sz w:val="22"/>
          <w:szCs w:val="22"/>
        </w:rPr>
        <w:t xml:space="preserve"> appointments). The Nomination Form and the nominee’s full curriculum vitae must be submitted to </w:t>
      </w:r>
      <w:hyperlink r:id="rId9" w:history="1">
        <w:r>
          <w:rPr>
            <w:rStyle w:val="Hyperlink"/>
            <w:rFonts w:ascii="Arial" w:hAnsi="Arial" w:cs="Arial"/>
            <w:sz w:val="22"/>
            <w:szCs w:val="22"/>
          </w:rPr>
          <w:t>muap</w:t>
        </w:r>
        <w:r w:rsidRPr="00E63E2C">
          <w:rPr>
            <w:rStyle w:val="Hyperlink"/>
            <w:rFonts w:ascii="Arial" w:hAnsi="Arial" w:cs="Arial"/>
            <w:sz w:val="22"/>
            <w:szCs w:val="22"/>
          </w:rPr>
          <w:t>@acgme.org</w:t>
        </w:r>
      </w:hyperlink>
      <w:r w:rsidRPr="00E63E2C">
        <w:rPr>
          <w:rFonts w:ascii="Arial" w:hAnsi="Arial" w:cs="Arial"/>
          <w:sz w:val="22"/>
          <w:szCs w:val="22"/>
        </w:rPr>
        <w:t xml:space="preserve"> by </w:t>
      </w:r>
      <w:r w:rsidR="00577BC3">
        <w:rPr>
          <w:rFonts w:ascii="Arial" w:hAnsi="Arial" w:cs="Arial"/>
          <w:b/>
          <w:bCs/>
          <w:sz w:val="22"/>
          <w:szCs w:val="22"/>
        </w:rPr>
        <w:t>Wednesday, June 1</w:t>
      </w:r>
      <w:r>
        <w:rPr>
          <w:rFonts w:ascii="Arial" w:hAnsi="Arial" w:cs="Arial"/>
          <w:b/>
          <w:sz w:val="22"/>
          <w:szCs w:val="22"/>
        </w:rPr>
        <w:t>, 2022</w:t>
      </w:r>
      <w:r w:rsidRPr="00E63E2C">
        <w:rPr>
          <w:rFonts w:ascii="Arial" w:hAnsi="Arial" w:cs="Arial"/>
          <w:sz w:val="22"/>
          <w:szCs w:val="22"/>
        </w:rPr>
        <w:t>. The inclusion of a nomination letter is optional, and self-nominations are accepted.</w:t>
      </w:r>
    </w:p>
    <w:p w14:paraId="5E8C1A5F" w14:textId="77777777" w:rsidR="00E46524" w:rsidRDefault="00E46524" w:rsidP="00E63E2C">
      <w:pPr>
        <w:tabs>
          <w:tab w:val="num" w:pos="360"/>
        </w:tabs>
        <w:rPr>
          <w:rFonts w:ascii="Arial" w:hAnsi="Arial" w:cs="Arial"/>
          <w:sz w:val="22"/>
          <w:szCs w:val="22"/>
        </w:rPr>
      </w:pPr>
    </w:p>
    <w:p w14:paraId="65DB1230" w14:textId="77777777" w:rsidR="0046176E" w:rsidRPr="00C01A9D" w:rsidRDefault="0046176E" w:rsidP="0046176E">
      <w:pPr>
        <w:rPr>
          <w:rFonts w:ascii="Arial" w:hAnsi="Arial" w:cs="Arial"/>
          <w:b/>
          <w:bCs/>
          <w:color w:val="000000"/>
          <w:sz w:val="22"/>
          <w:szCs w:val="22"/>
        </w:rPr>
      </w:pPr>
      <w:r w:rsidRPr="00C01A9D">
        <w:rPr>
          <w:rFonts w:ascii="Arial" w:hAnsi="Arial" w:cs="Arial"/>
          <w:b/>
          <w:bCs/>
          <w:color w:val="000000"/>
          <w:sz w:val="22"/>
          <w:szCs w:val="22"/>
        </w:rPr>
        <w:t>Additional Information</w:t>
      </w:r>
    </w:p>
    <w:p w14:paraId="205595A7" w14:textId="77777777" w:rsidR="0046176E" w:rsidRDefault="0046176E" w:rsidP="0046176E">
      <w:pPr>
        <w:rPr>
          <w:rFonts w:ascii="Arial" w:hAnsi="Arial" w:cs="Arial"/>
          <w:color w:val="000000"/>
          <w:sz w:val="22"/>
          <w:szCs w:val="22"/>
        </w:rPr>
      </w:pPr>
      <w:r w:rsidRPr="00C01A9D">
        <w:rPr>
          <w:rFonts w:ascii="Arial" w:hAnsi="Arial" w:cs="Arial"/>
          <w:color w:val="000000"/>
          <w:sz w:val="22"/>
          <w:szCs w:val="22"/>
        </w:rPr>
        <w:t>All related travel and meeting expenses are covered by the ACGME.</w:t>
      </w:r>
    </w:p>
    <w:p w14:paraId="27E70C99" w14:textId="11356194" w:rsidR="0046176E" w:rsidRDefault="0046176E" w:rsidP="00E63E2C">
      <w:pPr>
        <w:tabs>
          <w:tab w:val="num" w:pos="360"/>
        </w:tabs>
        <w:rPr>
          <w:rFonts w:ascii="Arial" w:hAnsi="Arial" w:cs="Arial"/>
          <w:sz w:val="22"/>
          <w:szCs w:val="22"/>
        </w:rPr>
      </w:pPr>
    </w:p>
    <w:p w14:paraId="716882C4" w14:textId="54E6C23C" w:rsidR="00625185" w:rsidRPr="006251AE" w:rsidRDefault="00625185" w:rsidP="00625185">
      <w:pPr>
        <w:autoSpaceDE w:val="0"/>
        <w:autoSpaceDN w:val="0"/>
        <w:adjustRightInd w:val="0"/>
        <w:rPr>
          <w:rFonts w:ascii="Arial" w:hAnsi="Arial" w:cs="Arial"/>
          <w:sz w:val="22"/>
          <w:szCs w:val="22"/>
        </w:rPr>
      </w:pPr>
      <w:r w:rsidRPr="00E63E2C">
        <w:rPr>
          <w:rFonts w:ascii="Arial" w:hAnsi="Arial" w:cs="Arial"/>
          <w:sz w:val="22"/>
          <w:szCs w:val="22"/>
        </w:rPr>
        <w:t xml:space="preserve">Nominees who are selected to become </w:t>
      </w:r>
      <w:r>
        <w:rPr>
          <w:rFonts w:ascii="Arial" w:hAnsi="Arial" w:cs="Arial"/>
          <w:sz w:val="22"/>
          <w:szCs w:val="22"/>
        </w:rPr>
        <w:t>Group</w:t>
      </w:r>
      <w:r w:rsidRPr="00E63E2C">
        <w:rPr>
          <w:rFonts w:ascii="Arial" w:hAnsi="Arial" w:cs="Arial"/>
          <w:sz w:val="22"/>
          <w:szCs w:val="22"/>
        </w:rPr>
        <w:t xml:space="preserve"> members will sign an agreement with </w:t>
      </w:r>
      <w:r w:rsidR="004C2C9E">
        <w:rPr>
          <w:rFonts w:ascii="Arial" w:hAnsi="Arial" w:cs="Arial"/>
          <w:sz w:val="22"/>
          <w:szCs w:val="22"/>
        </w:rPr>
        <w:t xml:space="preserve">the </w:t>
      </w:r>
      <w:r w:rsidRPr="00E63E2C">
        <w:rPr>
          <w:rFonts w:ascii="Arial" w:hAnsi="Arial" w:cs="Arial"/>
          <w:sz w:val="22"/>
          <w:szCs w:val="22"/>
        </w:rPr>
        <w:t xml:space="preserve">ACGME and will complete a disclosure form annually. (The disclosure form identifies any relationships, positions, or circumstances in which nominees are involved that they believe could contribute to an actual or apparent conflict or duality of interest.) New members will complete these </w:t>
      </w:r>
      <w:r w:rsidRPr="006251AE">
        <w:rPr>
          <w:rFonts w:ascii="Arial" w:hAnsi="Arial" w:cs="Arial"/>
          <w:sz w:val="22"/>
          <w:szCs w:val="22"/>
        </w:rPr>
        <w:t xml:space="preserve">documents at or before the first Group meeting in </w:t>
      </w:r>
      <w:r w:rsidR="00586CAC">
        <w:rPr>
          <w:rFonts w:ascii="Arial" w:hAnsi="Arial" w:cs="Arial"/>
          <w:sz w:val="22"/>
          <w:szCs w:val="22"/>
        </w:rPr>
        <w:t>December</w:t>
      </w:r>
      <w:r w:rsidR="00586CAC" w:rsidRPr="006251AE">
        <w:rPr>
          <w:rFonts w:ascii="Arial" w:hAnsi="Arial" w:cs="Arial"/>
          <w:sz w:val="22"/>
          <w:szCs w:val="22"/>
        </w:rPr>
        <w:t xml:space="preserve"> </w:t>
      </w:r>
      <w:r w:rsidRPr="006251AE">
        <w:rPr>
          <w:rFonts w:ascii="Arial" w:hAnsi="Arial" w:cs="Arial"/>
          <w:sz w:val="22"/>
          <w:szCs w:val="22"/>
        </w:rPr>
        <w:t>2022.</w:t>
      </w:r>
    </w:p>
    <w:p w14:paraId="47ED3073" w14:textId="77777777" w:rsidR="00625185" w:rsidRPr="00E63E2C" w:rsidRDefault="00625185" w:rsidP="00E63E2C">
      <w:pPr>
        <w:tabs>
          <w:tab w:val="num" w:pos="360"/>
        </w:tabs>
        <w:rPr>
          <w:rFonts w:ascii="Arial" w:hAnsi="Arial" w:cs="Arial"/>
          <w:sz w:val="22"/>
          <w:szCs w:val="22"/>
        </w:rPr>
      </w:pPr>
    </w:p>
    <w:p w14:paraId="3B697B8E" w14:textId="02D4C366" w:rsidR="000342BD" w:rsidRDefault="003126CB" w:rsidP="003126CB">
      <w:pPr>
        <w:ind w:left="720" w:hanging="720"/>
        <w:rPr>
          <w:rFonts w:ascii="Arial" w:hAnsi="Arial" w:cs="Arial"/>
          <w:sz w:val="22"/>
          <w:szCs w:val="22"/>
        </w:rPr>
      </w:pPr>
      <w:r>
        <w:rPr>
          <w:rFonts w:ascii="Arial" w:hAnsi="Arial" w:cs="Arial"/>
          <w:color w:val="000000"/>
          <w:sz w:val="22"/>
          <w:szCs w:val="22"/>
        </w:rPr>
        <w:t>*</w:t>
      </w:r>
      <w:r>
        <w:rPr>
          <w:rFonts w:ascii="Arial" w:hAnsi="Arial" w:cs="Arial"/>
          <w:i/>
          <w:sz w:val="22"/>
          <w:szCs w:val="22"/>
        </w:rPr>
        <w:t xml:space="preserve">Note: </w:t>
      </w:r>
      <w:r>
        <w:rPr>
          <w:rFonts w:ascii="Arial" w:hAnsi="Arial" w:cs="Arial"/>
          <w:i/>
          <w:sz w:val="22"/>
          <w:szCs w:val="22"/>
        </w:rPr>
        <w:tab/>
      </w:r>
      <w:r w:rsidRPr="00044E1B">
        <w:rPr>
          <w:rFonts w:ascii="Arial" w:hAnsi="Arial" w:cs="Arial"/>
          <w:i/>
          <w:sz w:val="22"/>
          <w:szCs w:val="22"/>
        </w:rPr>
        <w:t>During and in response to the COVID-19 pandemic, conduct of in-person meetings will</w:t>
      </w:r>
      <w:r>
        <w:rPr>
          <w:rFonts w:ascii="Arial" w:hAnsi="Arial" w:cs="Arial"/>
          <w:i/>
          <w:sz w:val="22"/>
          <w:szCs w:val="22"/>
        </w:rPr>
        <w:t xml:space="preserve"> </w:t>
      </w:r>
      <w:r w:rsidRPr="00044E1B">
        <w:rPr>
          <w:rFonts w:ascii="Arial" w:hAnsi="Arial" w:cs="Arial"/>
          <w:i/>
          <w:sz w:val="22"/>
          <w:szCs w:val="22"/>
        </w:rPr>
        <w:t>depend on ACGME organization-wide decisions and prioritization of the health and safety of staff members and volunteers. This information will be communicated as decisions are made.</w:t>
      </w:r>
      <w:r w:rsidR="000342BD" w:rsidRPr="00E63E2C">
        <w:rPr>
          <w:rFonts w:ascii="Arial" w:hAnsi="Arial" w:cs="Arial"/>
          <w:sz w:val="22"/>
          <w:szCs w:val="22"/>
        </w:rPr>
        <w:t xml:space="preserve"> </w:t>
      </w:r>
    </w:p>
    <w:p w14:paraId="16213AF1" w14:textId="77777777" w:rsidR="00150090" w:rsidRDefault="00150090" w:rsidP="003126CB">
      <w:pPr>
        <w:ind w:left="720" w:hanging="720"/>
        <w:rPr>
          <w:rFonts w:ascii="Arial" w:hAnsi="Arial" w:cs="Arial"/>
          <w:sz w:val="22"/>
          <w:szCs w:val="22"/>
        </w:rPr>
      </w:pPr>
    </w:p>
    <w:p w14:paraId="2FD01866" w14:textId="7F88210A" w:rsidR="00150090" w:rsidRPr="005235D5" w:rsidRDefault="00150090" w:rsidP="00150090">
      <w:pPr>
        <w:ind w:left="720"/>
        <w:rPr>
          <w:rFonts w:ascii="Arial" w:hAnsi="Arial" w:cs="Arial"/>
          <w:i/>
          <w:sz w:val="22"/>
          <w:szCs w:val="22"/>
        </w:rPr>
      </w:pPr>
      <w:r w:rsidRPr="005235D5">
        <w:rPr>
          <w:rFonts w:ascii="Arial" w:hAnsi="Arial" w:cs="Arial"/>
          <w:i/>
          <w:sz w:val="22"/>
          <w:szCs w:val="22"/>
        </w:rPr>
        <w:t>As the ACGME prepares to begin hosting in-person meetings again, we want to inform you about our vaccination policy for gaining entry to the ACGME office at 401 North Michigan Avenue in Chicago. Everyone, including volunteers, visitors, employees, and contractors, needs to be fully vaccinated, including a booster, and must show proof of vaccination and booster. The CDC defines “fully vaccinated” as follows:</w:t>
      </w:r>
    </w:p>
    <w:p w14:paraId="5D44DB6B" w14:textId="77777777" w:rsidR="00150090" w:rsidRPr="005235D5" w:rsidRDefault="00150090" w:rsidP="00150090">
      <w:pPr>
        <w:rPr>
          <w:rFonts w:ascii="Arial" w:hAnsi="Arial" w:cs="Arial"/>
          <w:i/>
          <w:sz w:val="22"/>
          <w:szCs w:val="22"/>
        </w:rPr>
      </w:pPr>
    </w:p>
    <w:p w14:paraId="35A273F5" w14:textId="77777777" w:rsidR="00150090" w:rsidRPr="005235D5" w:rsidRDefault="00150090" w:rsidP="00150090">
      <w:pPr>
        <w:pStyle w:val="ListParagraph"/>
        <w:numPr>
          <w:ilvl w:val="0"/>
          <w:numId w:val="10"/>
        </w:numPr>
        <w:contextualSpacing w:val="0"/>
        <w:rPr>
          <w:rFonts w:ascii="Arial" w:eastAsiaTheme="minorHAnsi" w:hAnsi="Arial" w:cs="Arial"/>
          <w:i/>
          <w:sz w:val="22"/>
          <w:szCs w:val="22"/>
        </w:rPr>
      </w:pPr>
      <w:r w:rsidRPr="005235D5">
        <w:rPr>
          <w:rFonts w:ascii="Arial" w:eastAsiaTheme="minorHAnsi" w:hAnsi="Arial" w:cs="Arial"/>
          <w:i/>
          <w:sz w:val="22"/>
          <w:szCs w:val="22"/>
        </w:rPr>
        <w:t>Two weeks after second dose in a two-dose series, such as the Pfizer or Moderna vaccine; or,</w:t>
      </w:r>
    </w:p>
    <w:p w14:paraId="344760E9" w14:textId="77777777" w:rsidR="00150090" w:rsidRPr="005235D5" w:rsidRDefault="00150090" w:rsidP="00150090">
      <w:pPr>
        <w:pStyle w:val="ListParagraph"/>
        <w:numPr>
          <w:ilvl w:val="0"/>
          <w:numId w:val="10"/>
        </w:numPr>
        <w:contextualSpacing w:val="0"/>
        <w:rPr>
          <w:rFonts w:ascii="Arial" w:eastAsiaTheme="minorHAnsi" w:hAnsi="Arial" w:cs="Arial"/>
          <w:i/>
          <w:sz w:val="22"/>
          <w:szCs w:val="22"/>
        </w:rPr>
      </w:pPr>
      <w:r w:rsidRPr="005235D5">
        <w:rPr>
          <w:rFonts w:ascii="Arial" w:eastAsiaTheme="minorHAnsi" w:hAnsi="Arial" w:cs="Arial"/>
          <w:i/>
          <w:sz w:val="22"/>
          <w:szCs w:val="22"/>
        </w:rPr>
        <w:lastRenderedPageBreak/>
        <w:t>Two weeks after a single-dose vaccine, such as the Johnson &amp; Johnson Janssen vaccine.</w:t>
      </w:r>
    </w:p>
    <w:p w14:paraId="315D9B7E" w14:textId="77777777" w:rsidR="00150090" w:rsidRPr="00150090" w:rsidRDefault="00150090" w:rsidP="00150090">
      <w:pPr>
        <w:pStyle w:val="NormalWeb"/>
        <w:ind w:left="720"/>
        <w:rPr>
          <w:rFonts w:ascii="Arial" w:hAnsi="Arial" w:cs="Arial"/>
          <w:i/>
        </w:rPr>
      </w:pPr>
      <w:r w:rsidRPr="00150090">
        <w:rPr>
          <w:rFonts w:ascii="Arial" w:hAnsi="Arial" w:cs="Arial"/>
          <w:i/>
        </w:rPr>
        <w:t>The ACGME is currently reviewing its mask policy, which will depend on local conditions. The ACGME is also in the process of developing a website where vaccination information can be uploaded. More details will be available in the coming weeks.</w:t>
      </w:r>
    </w:p>
    <w:p w14:paraId="6ACC1D4A" w14:textId="77C945CF" w:rsidR="00150090" w:rsidRPr="005235D5" w:rsidRDefault="00150090" w:rsidP="005235D5">
      <w:pPr>
        <w:pStyle w:val="NormalWeb"/>
        <w:ind w:left="720"/>
        <w:rPr>
          <w:rFonts w:ascii="Arial" w:hAnsi="Arial" w:cs="Arial"/>
          <w:i/>
        </w:rPr>
      </w:pPr>
      <w:r w:rsidRPr="005235D5">
        <w:rPr>
          <w:rFonts w:ascii="Arial" w:hAnsi="Arial" w:cs="Arial"/>
          <w:i/>
        </w:rPr>
        <w:t>Thank you for your support in safeguarding the health of our employees, volunteers, visitors, and the entire graduate medical education community.</w:t>
      </w:r>
    </w:p>
    <w:p w14:paraId="58B5C8EE" w14:textId="77777777" w:rsidR="00B31AA0" w:rsidRPr="00E63E2C" w:rsidRDefault="00B31AA0" w:rsidP="00E63E2C">
      <w:pPr>
        <w:jc w:val="right"/>
        <w:rPr>
          <w:rFonts w:ascii="Arial" w:hAnsi="Arial" w:cs="Arial"/>
          <w:sz w:val="22"/>
          <w:szCs w:val="22"/>
        </w:rPr>
      </w:pPr>
    </w:p>
    <w:p w14:paraId="78450E08" w14:textId="77777777" w:rsidR="007F284E" w:rsidRPr="00F71076" w:rsidRDefault="007F284E" w:rsidP="007F284E">
      <w:pPr>
        <w:rPr>
          <w:rFonts w:ascii="Arial" w:hAnsi="Arial" w:cs="Arial"/>
          <w:color w:val="000000"/>
          <w:sz w:val="22"/>
          <w:szCs w:val="22"/>
        </w:rPr>
      </w:pPr>
      <w:r w:rsidRPr="00C01A9D">
        <w:rPr>
          <w:rFonts w:ascii="Arial" w:hAnsi="Arial" w:cs="Arial"/>
          <w:color w:val="000000"/>
          <w:sz w:val="22"/>
          <w:szCs w:val="22"/>
        </w:rPr>
        <w:t xml:space="preserve">More information about the ACGME can be found at </w:t>
      </w:r>
      <w:hyperlink r:id="rId10" w:history="1">
        <w:r w:rsidRPr="00C01A9D">
          <w:rPr>
            <w:rStyle w:val="Hyperlink"/>
            <w:rFonts w:ascii="Arial" w:hAnsi="Arial" w:cs="Arial"/>
            <w:sz w:val="22"/>
            <w:szCs w:val="22"/>
          </w:rPr>
          <w:t>www.acgme.org</w:t>
        </w:r>
      </w:hyperlink>
      <w:r w:rsidRPr="00C01A9D">
        <w:rPr>
          <w:rFonts w:ascii="Arial" w:hAnsi="Arial" w:cs="Arial"/>
          <w:color w:val="0000FF"/>
          <w:sz w:val="22"/>
          <w:szCs w:val="22"/>
        </w:rPr>
        <w:t xml:space="preserve">. </w:t>
      </w:r>
      <w:r w:rsidRPr="00C01A9D">
        <w:rPr>
          <w:rFonts w:ascii="Arial" w:hAnsi="Arial" w:cs="Arial"/>
          <w:color w:val="000000"/>
          <w:sz w:val="22"/>
          <w:szCs w:val="22"/>
        </w:rPr>
        <w:t xml:space="preserve">Information specific to the </w:t>
      </w:r>
      <w:r>
        <w:rPr>
          <w:rFonts w:ascii="Arial" w:hAnsi="Arial" w:cs="Arial"/>
          <w:color w:val="000000"/>
          <w:sz w:val="22"/>
          <w:szCs w:val="22"/>
        </w:rPr>
        <w:t>Group</w:t>
      </w:r>
      <w:r w:rsidRPr="00C01A9D">
        <w:rPr>
          <w:rFonts w:ascii="Arial" w:hAnsi="Arial" w:cs="Arial"/>
          <w:color w:val="000000"/>
          <w:sz w:val="22"/>
          <w:szCs w:val="22"/>
        </w:rPr>
        <w:t xml:space="preserve"> is on </w:t>
      </w:r>
      <w:r w:rsidRPr="00F71076">
        <w:rPr>
          <w:rFonts w:ascii="Arial" w:hAnsi="Arial" w:cs="Arial"/>
          <w:color w:val="000000"/>
          <w:sz w:val="22"/>
          <w:szCs w:val="22"/>
        </w:rPr>
        <w:t xml:space="preserve">the </w:t>
      </w:r>
      <w:hyperlink r:id="rId11" w:history="1">
        <w:r w:rsidRPr="00B06ACD">
          <w:rPr>
            <w:rStyle w:val="Hyperlink"/>
            <w:rFonts w:ascii="Arial" w:hAnsi="Arial" w:cs="Arial"/>
            <w:sz w:val="22"/>
            <w:szCs w:val="22"/>
          </w:rPr>
          <w:t>MUA/P web page</w:t>
        </w:r>
      </w:hyperlink>
      <w:r w:rsidRPr="00F71076">
        <w:rPr>
          <w:rFonts w:ascii="Arial" w:hAnsi="Arial" w:cs="Arial"/>
          <w:color w:val="000000"/>
          <w:sz w:val="22"/>
          <w:szCs w:val="22"/>
        </w:rPr>
        <w:t xml:space="preserve"> o</w:t>
      </w:r>
      <w:r>
        <w:rPr>
          <w:rFonts w:ascii="Arial" w:hAnsi="Arial" w:cs="Arial"/>
          <w:color w:val="000000"/>
          <w:sz w:val="22"/>
          <w:szCs w:val="22"/>
        </w:rPr>
        <w:t>f</w:t>
      </w:r>
      <w:r w:rsidRPr="00F71076">
        <w:rPr>
          <w:rFonts w:ascii="Arial" w:hAnsi="Arial" w:cs="Arial"/>
          <w:color w:val="000000"/>
          <w:sz w:val="22"/>
          <w:szCs w:val="22"/>
        </w:rPr>
        <w:t xml:space="preserve"> the ACGME website.</w:t>
      </w:r>
    </w:p>
    <w:p w14:paraId="0C3840A5" w14:textId="77777777" w:rsidR="007F284E" w:rsidRPr="00F71076" w:rsidRDefault="007F284E" w:rsidP="007F284E">
      <w:pPr>
        <w:rPr>
          <w:rFonts w:ascii="Arial" w:hAnsi="Arial" w:cs="Arial"/>
          <w:color w:val="000000"/>
          <w:sz w:val="22"/>
          <w:szCs w:val="22"/>
        </w:rPr>
      </w:pPr>
    </w:p>
    <w:p w14:paraId="6E46DA65" w14:textId="6047EF37" w:rsidR="00532B87" w:rsidRPr="007E2ADF" w:rsidRDefault="003B2494" w:rsidP="009F4F8A">
      <w:pPr>
        <w:rPr>
          <w:rFonts w:ascii="Arial" w:hAnsi="Arial" w:cs="Arial"/>
          <w:color w:val="000000"/>
          <w:sz w:val="22"/>
          <w:szCs w:val="22"/>
        </w:rPr>
      </w:pPr>
      <w:r>
        <w:rPr>
          <w:rFonts w:ascii="Arial" w:hAnsi="Arial" w:cs="Arial"/>
          <w:color w:val="000000"/>
          <w:sz w:val="22"/>
          <w:szCs w:val="22"/>
        </w:rPr>
        <w:t>Email</w:t>
      </w:r>
      <w:r w:rsidR="007F284E" w:rsidRPr="00F71076">
        <w:rPr>
          <w:rFonts w:ascii="Arial" w:hAnsi="Arial" w:cs="Arial"/>
          <w:color w:val="000000"/>
          <w:sz w:val="22"/>
          <w:szCs w:val="22"/>
        </w:rPr>
        <w:t xml:space="preserve"> </w:t>
      </w:r>
      <w:hyperlink r:id="rId12" w:history="1">
        <w:r w:rsidR="007F284E" w:rsidRPr="00AC07F3">
          <w:rPr>
            <w:rStyle w:val="Hyperlink"/>
            <w:rFonts w:ascii="Arial" w:hAnsi="Arial" w:cs="Arial"/>
            <w:sz w:val="22"/>
            <w:szCs w:val="22"/>
          </w:rPr>
          <w:t>muap@acgme.org</w:t>
        </w:r>
      </w:hyperlink>
      <w:r w:rsidR="007F284E" w:rsidRPr="00AC07F3">
        <w:rPr>
          <w:rFonts w:ascii="Arial" w:hAnsi="Arial" w:cs="Arial"/>
          <w:sz w:val="22"/>
          <w:szCs w:val="22"/>
        </w:rPr>
        <w:t xml:space="preserve"> </w:t>
      </w:r>
      <w:r w:rsidR="007F284E" w:rsidRPr="00F71076">
        <w:rPr>
          <w:rFonts w:ascii="Arial" w:hAnsi="Arial" w:cs="Arial"/>
          <w:color w:val="000000"/>
          <w:sz w:val="22"/>
          <w:szCs w:val="22"/>
        </w:rPr>
        <w:t>with specific</w:t>
      </w:r>
      <w:r w:rsidR="007F284E" w:rsidRPr="00C01A9D">
        <w:rPr>
          <w:rFonts w:ascii="Arial" w:hAnsi="Arial" w:cs="Arial"/>
          <w:color w:val="000000"/>
          <w:sz w:val="22"/>
          <w:szCs w:val="22"/>
        </w:rPr>
        <w:t xml:space="preserve"> questions.</w:t>
      </w:r>
    </w:p>
    <w:sectPr w:rsidR="00532B87" w:rsidRPr="007E2ADF" w:rsidSect="00E63E2C">
      <w:headerReference w:type="default" r:id="rId13"/>
      <w:footerReference w:type="default" r:id="rId14"/>
      <w:headerReference w:type="first" r:id="rId15"/>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1851" w14:textId="77777777" w:rsidR="00013414" w:rsidRDefault="00013414" w:rsidP="00975AD6">
      <w:r>
        <w:separator/>
      </w:r>
    </w:p>
  </w:endnote>
  <w:endnote w:type="continuationSeparator" w:id="0">
    <w:p w14:paraId="4382E69C" w14:textId="77777777" w:rsidR="00013414" w:rsidRDefault="00013414" w:rsidP="0097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5739" w14:textId="16926DE5" w:rsidR="00E63E2C" w:rsidRPr="00E63E2C" w:rsidRDefault="00E63E2C" w:rsidP="00E63E2C">
    <w:pPr>
      <w:pStyle w:val="Footer"/>
      <w:jc w:val="right"/>
      <w:rPr>
        <w:rFonts w:ascii="Arial" w:hAnsi="Arial" w:cs="Arial"/>
        <w:sz w:val="18"/>
        <w:szCs w:val="18"/>
      </w:rPr>
    </w:pPr>
    <w:r>
      <w:tab/>
    </w:r>
    <w:r w:rsidR="007E2ADF" w:rsidRPr="007E2ADF">
      <w:rPr>
        <w:rFonts w:ascii="Arial" w:hAnsi="Arial" w:cs="Arial"/>
        <w:sz w:val="18"/>
        <w:szCs w:val="18"/>
      </w:rPr>
      <w:t>0</w:t>
    </w:r>
    <w:r w:rsidR="004C2C9E">
      <w:rPr>
        <w:rFonts w:ascii="Arial" w:hAnsi="Arial" w:cs="Arial"/>
        <w:sz w:val="18"/>
        <w:szCs w:val="18"/>
      </w:rPr>
      <w:t>3</w:t>
    </w:r>
    <w:r w:rsidRPr="00E63E2C">
      <w:rPr>
        <w:rFonts w:ascii="Arial" w:hAnsi="Arial" w:cs="Arial"/>
        <w:sz w:val="18"/>
        <w:szCs w:val="18"/>
      </w:rPr>
      <w:t>/</w:t>
    </w:r>
    <w:r w:rsidR="00586CAC" w:rsidRPr="00E63E2C">
      <w:rPr>
        <w:rFonts w:ascii="Arial" w:hAnsi="Arial" w:cs="Arial"/>
        <w:sz w:val="18"/>
        <w:szCs w:val="18"/>
      </w:rPr>
      <w:t>202</w:t>
    </w:r>
    <w:r w:rsidR="00586CAC">
      <w:rPr>
        <w:rFonts w:ascii="Arial" w:hAnsi="Arial" w:cs="Arial"/>
        <w:sz w:val="18"/>
        <w:szCs w:val="18"/>
      </w:rPr>
      <w:t>2</w:t>
    </w:r>
  </w:p>
  <w:p w14:paraId="48C8DEAA" w14:textId="0AD44E11" w:rsidR="00E63E2C" w:rsidRPr="00E63E2C" w:rsidRDefault="00E63E2C" w:rsidP="00E63E2C">
    <w:pPr>
      <w:pStyle w:val="Footer"/>
      <w:rPr>
        <w:rFonts w:ascii="Arial" w:hAnsi="Arial" w:cs="Arial"/>
        <w:sz w:val="18"/>
        <w:szCs w:val="18"/>
      </w:rPr>
    </w:pPr>
    <w:r w:rsidRPr="00E63E2C">
      <w:rPr>
        <w:rFonts w:ascii="Arial" w:hAnsi="Arial" w:cs="Arial"/>
        <w:sz w:val="18"/>
        <w:szCs w:val="18"/>
      </w:rPr>
      <w:t>©</w:t>
    </w:r>
    <w:r w:rsidR="00586CAC" w:rsidRPr="00E63E2C">
      <w:rPr>
        <w:rFonts w:ascii="Arial" w:hAnsi="Arial" w:cs="Arial"/>
        <w:sz w:val="18"/>
        <w:szCs w:val="18"/>
      </w:rPr>
      <w:t>202</w:t>
    </w:r>
    <w:r w:rsidR="00586CAC">
      <w:rPr>
        <w:rFonts w:ascii="Arial" w:hAnsi="Arial" w:cs="Arial"/>
        <w:sz w:val="18"/>
        <w:szCs w:val="18"/>
      </w:rPr>
      <w:t>2</w:t>
    </w:r>
    <w:r w:rsidR="00586CAC" w:rsidRPr="00E63E2C">
      <w:rPr>
        <w:rFonts w:ascii="Arial" w:hAnsi="Arial" w:cs="Arial"/>
        <w:sz w:val="18"/>
        <w:szCs w:val="18"/>
      </w:rPr>
      <w:t xml:space="preserve"> </w:t>
    </w:r>
    <w:r w:rsidRPr="00E63E2C">
      <w:rPr>
        <w:rFonts w:ascii="Arial" w:hAnsi="Arial" w:cs="Arial"/>
        <w:sz w:val="18"/>
        <w:szCs w:val="18"/>
      </w:rPr>
      <w:t>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9E9E" w14:textId="77777777" w:rsidR="00013414" w:rsidRDefault="00013414" w:rsidP="00975AD6">
      <w:r>
        <w:separator/>
      </w:r>
    </w:p>
  </w:footnote>
  <w:footnote w:type="continuationSeparator" w:id="0">
    <w:p w14:paraId="4BBFEA73" w14:textId="77777777" w:rsidR="00013414" w:rsidRDefault="00013414" w:rsidP="00975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DED4" w14:textId="56446082" w:rsidR="008374A9" w:rsidRDefault="008374A9" w:rsidP="00E63E2C">
    <w:pPr>
      <w:pStyle w:val="Header"/>
      <w:tabs>
        <w:tab w:val="clear" w:pos="9360"/>
      </w:tabs>
      <w:ind w:righ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4BCC" w14:textId="76268CE5" w:rsidR="009C44A1" w:rsidRDefault="009C44A1">
    <w:pPr>
      <w:pStyle w:val="Header"/>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40C"/>
    <w:multiLevelType w:val="hybridMultilevel"/>
    <w:tmpl w:val="9758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70363"/>
    <w:multiLevelType w:val="hybridMultilevel"/>
    <w:tmpl w:val="255240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76326D"/>
    <w:multiLevelType w:val="hybridMultilevel"/>
    <w:tmpl w:val="5FA6C0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39D1AD0"/>
    <w:multiLevelType w:val="hybridMultilevel"/>
    <w:tmpl w:val="96F48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0B0BDD"/>
    <w:multiLevelType w:val="hybridMultilevel"/>
    <w:tmpl w:val="8FB6A5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4A476A"/>
    <w:multiLevelType w:val="hybridMultilevel"/>
    <w:tmpl w:val="EF4E224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8048B9"/>
    <w:multiLevelType w:val="hybridMultilevel"/>
    <w:tmpl w:val="35F41DD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0850DD7"/>
    <w:multiLevelType w:val="hybridMultilevel"/>
    <w:tmpl w:val="8A241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E03F8"/>
    <w:multiLevelType w:val="hybridMultilevel"/>
    <w:tmpl w:val="CD6A1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0D578D"/>
    <w:multiLevelType w:val="hybridMultilevel"/>
    <w:tmpl w:val="FF46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4"/>
  </w:num>
  <w:num w:numId="6">
    <w:abstractNumId w:val="6"/>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D6"/>
    <w:rsid w:val="000030BC"/>
    <w:rsid w:val="00013414"/>
    <w:rsid w:val="000311CC"/>
    <w:rsid w:val="000342BD"/>
    <w:rsid w:val="0003719A"/>
    <w:rsid w:val="000376E8"/>
    <w:rsid w:val="00053FF1"/>
    <w:rsid w:val="0005733B"/>
    <w:rsid w:val="00083003"/>
    <w:rsid w:val="00096818"/>
    <w:rsid w:val="000A2F8D"/>
    <w:rsid w:val="000C2B07"/>
    <w:rsid w:val="000C56D1"/>
    <w:rsid w:val="000C627D"/>
    <w:rsid w:val="000D79EE"/>
    <w:rsid w:val="000F20B1"/>
    <w:rsid w:val="001018A1"/>
    <w:rsid w:val="001033F4"/>
    <w:rsid w:val="00112642"/>
    <w:rsid w:val="001311BB"/>
    <w:rsid w:val="001435E3"/>
    <w:rsid w:val="00144995"/>
    <w:rsid w:val="00150090"/>
    <w:rsid w:val="001577B7"/>
    <w:rsid w:val="00172D01"/>
    <w:rsid w:val="001744A2"/>
    <w:rsid w:val="001D5A74"/>
    <w:rsid w:val="001E080A"/>
    <w:rsid w:val="001E449D"/>
    <w:rsid w:val="00235891"/>
    <w:rsid w:val="00254CF1"/>
    <w:rsid w:val="00262C7E"/>
    <w:rsid w:val="002745CD"/>
    <w:rsid w:val="002943E3"/>
    <w:rsid w:val="002A00C6"/>
    <w:rsid w:val="002C2B98"/>
    <w:rsid w:val="002D6E59"/>
    <w:rsid w:val="002E3DC5"/>
    <w:rsid w:val="003025DA"/>
    <w:rsid w:val="003126CB"/>
    <w:rsid w:val="00325C88"/>
    <w:rsid w:val="00326AB8"/>
    <w:rsid w:val="00326D6D"/>
    <w:rsid w:val="003274AD"/>
    <w:rsid w:val="003319AB"/>
    <w:rsid w:val="0035367A"/>
    <w:rsid w:val="00366329"/>
    <w:rsid w:val="00377ECB"/>
    <w:rsid w:val="003815E4"/>
    <w:rsid w:val="00385B59"/>
    <w:rsid w:val="003A01CE"/>
    <w:rsid w:val="003B2494"/>
    <w:rsid w:val="003B2C48"/>
    <w:rsid w:val="003D7BB5"/>
    <w:rsid w:val="003F4D85"/>
    <w:rsid w:val="00417E01"/>
    <w:rsid w:val="00427649"/>
    <w:rsid w:val="00452194"/>
    <w:rsid w:val="0046176E"/>
    <w:rsid w:val="00467C40"/>
    <w:rsid w:val="004848BF"/>
    <w:rsid w:val="00491672"/>
    <w:rsid w:val="004B1709"/>
    <w:rsid w:val="004C2C9E"/>
    <w:rsid w:val="004E4521"/>
    <w:rsid w:val="004F0C0E"/>
    <w:rsid w:val="004F191C"/>
    <w:rsid w:val="004F2F5D"/>
    <w:rsid w:val="00505D55"/>
    <w:rsid w:val="005235D5"/>
    <w:rsid w:val="00524013"/>
    <w:rsid w:val="00526F53"/>
    <w:rsid w:val="00532B87"/>
    <w:rsid w:val="00533765"/>
    <w:rsid w:val="00555A88"/>
    <w:rsid w:val="00577BC3"/>
    <w:rsid w:val="00586CAC"/>
    <w:rsid w:val="0059187A"/>
    <w:rsid w:val="005C0741"/>
    <w:rsid w:val="005C3D12"/>
    <w:rsid w:val="005D06D7"/>
    <w:rsid w:val="005E41D2"/>
    <w:rsid w:val="006043F6"/>
    <w:rsid w:val="00625185"/>
    <w:rsid w:val="006251AE"/>
    <w:rsid w:val="006457F6"/>
    <w:rsid w:val="00692913"/>
    <w:rsid w:val="006947A7"/>
    <w:rsid w:val="006A10BE"/>
    <w:rsid w:val="006B1B73"/>
    <w:rsid w:val="006C7C01"/>
    <w:rsid w:val="006E6A83"/>
    <w:rsid w:val="00700D81"/>
    <w:rsid w:val="00780F3A"/>
    <w:rsid w:val="00784377"/>
    <w:rsid w:val="007919C2"/>
    <w:rsid w:val="0079540E"/>
    <w:rsid w:val="007978CC"/>
    <w:rsid w:val="007C1B96"/>
    <w:rsid w:val="007C5516"/>
    <w:rsid w:val="007D7080"/>
    <w:rsid w:val="007E2ADF"/>
    <w:rsid w:val="007F284E"/>
    <w:rsid w:val="0081382A"/>
    <w:rsid w:val="008374A9"/>
    <w:rsid w:val="00882BF1"/>
    <w:rsid w:val="008C2568"/>
    <w:rsid w:val="008C7406"/>
    <w:rsid w:val="008D3FB6"/>
    <w:rsid w:val="009109C6"/>
    <w:rsid w:val="00912456"/>
    <w:rsid w:val="00926F82"/>
    <w:rsid w:val="00975AD6"/>
    <w:rsid w:val="00994098"/>
    <w:rsid w:val="00996FB7"/>
    <w:rsid w:val="009C04D4"/>
    <w:rsid w:val="009C2B00"/>
    <w:rsid w:val="009C44A1"/>
    <w:rsid w:val="009D59D1"/>
    <w:rsid w:val="009F3135"/>
    <w:rsid w:val="009F4F8A"/>
    <w:rsid w:val="009F577A"/>
    <w:rsid w:val="00A31CCA"/>
    <w:rsid w:val="00A46B34"/>
    <w:rsid w:val="00A56E72"/>
    <w:rsid w:val="00A769B5"/>
    <w:rsid w:val="00A8485C"/>
    <w:rsid w:val="00AD2693"/>
    <w:rsid w:val="00AD72B6"/>
    <w:rsid w:val="00AF0875"/>
    <w:rsid w:val="00B2230B"/>
    <w:rsid w:val="00B31AA0"/>
    <w:rsid w:val="00B370A6"/>
    <w:rsid w:val="00B37945"/>
    <w:rsid w:val="00B44B02"/>
    <w:rsid w:val="00B47320"/>
    <w:rsid w:val="00B509EB"/>
    <w:rsid w:val="00B55B3B"/>
    <w:rsid w:val="00B71F2F"/>
    <w:rsid w:val="00B81548"/>
    <w:rsid w:val="00B954EC"/>
    <w:rsid w:val="00BC0D23"/>
    <w:rsid w:val="00BC2781"/>
    <w:rsid w:val="00BD38FC"/>
    <w:rsid w:val="00BE3F62"/>
    <w:rsid w:val="00BF5F7C"/>
    <w:rsid w:val="00C569D9"/>
    <w:rsid w:val="00C74088"/>
    <w:rsid w:val="00C819B1"/>
    <w:rsid w:val="00C9493C"/>
    <w:rsid w:val="00CF650E"/>
    <w:rsid w:val="00D04D04"/>
    <w:rsid w:val="00D262FA"/>
    <w:rsid w:val="00D449DB"/>
    <w:rsid w:val="00D44C01"/>
    <w:rsid w:val="00D67761"/>
    <w:rsid w:val="00D91CE4"/>
    <w:rsid w:val="00DD640C"/>
    <w:rsid w:val="00DE3E09"/>
    <w:rsid w:val="00E158EF"/>
    <w:rsid w:val="00E245C6"/>
    <w:rsid w:val="00E3006D"/>
    <w:rsid w:val="00E46524"/>
    <w:rsid w:val="00E52EB5"/>
    <w:rsid w:val="00E53E2D"/>
    <w:rsid w:val="00E578C1"/>
    <w:rsid w:val="00E63E2C"/>
    <w:rsid w:val="00E65355"/>
    <w:rsid w:val="00E67A58"/>
    <w:rsid w:val="00E8048F"/>
    <w:rsid w:val="00E948DD"/>
    <w:rsid w:val="00EA6CD6"/>
    <w:rsid w:val="00EE5F8C"/>
    <w:rsid w:val="00EF5A2B"/>
    <w:rsid w:val="00F12969"/>
    <w:rsid w:val="00F3110C"/>
    <w:rsid w:val="00F33BCF"/>
    <w:rsid w:val="00F616EB"/>
    <w:rsid w:val="00F7176C"/>
    <w:rsid w:val="00F72101"/>
    <w:rsid w:val="00F733E8"/>
    <w:rsid w:val="00FA26CC"/>
    <w:rsid w:val="00FC19DE"/>
    <w:rsid w:val="00FE2395"/>
    <w:rsid w:val="00FE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4973A2"/>
  <w15:chartTrackingRefBased/>
  <w15:docId w15:val="{EE7A85AE-94C8-4F51-AF8A-BFDC5804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13"/>
    <w:pPr>
      <w:spacing w:after="0" w:line="240" w:lineRule="auto"/>
    </w:pPr>
    <w:rPr>
      <w:rFonts w:ascii="Times" w:eastAsia="Times" w:hAnsi="Times" w:cs="Times New Roman"/>
      <w:sz w:val="24"/>
      <w:szCs w:val="20"/>
    </w:rPr>
  </w:style>
  <w:style w:type="paragraph" w:styleId="Heading3">
    <w:name w:val="heading 3"/>
    <w:basedOn w:val="Normal"/>
    <w:link w:val="Heading3Char"/>
    <w:uiPriority w:val="9"/>
    <w:qFormat/>
    <w:rsid w:val="00532B87"/>
    <w:pPr>
      <w:spacing w:before="100" w:beforeAutospacing="1" w:after="100" w:afterAutospacing="1"/>
      <w:outlineLvl w:val="2"/>
    </w:pPr>
    <w:rPr>
      <w:rFonts w:eastAsiaTheme="minorEastAsia"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AD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75AD6"/>
  </w:style>
  <w:style w:type="paragraph" w:styleId="Footer">
    <w:name w:val="footer"/>
    <w:basedOn w:val="Normal"/>
    <w:link w:val="FooterChar"/>
    <w:uiPriority w:val="99"/>
    <w:unhideWhenUsed/>
    <w:rsid w:val="00975AD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75AD6"/>
  </w:style>
  <w:style w:type="paragraph" w:styleId="BalloonText">
    <w:name w:val="Balloon Text"/>
    <w:basedOn w:val="Normal"/>
    <w:link w:val="BalloonTextChar"/>
    <w:uiPriority w:val="99"/>
    <w:semiHidden/>
    <w:unhideWhenUsed/>
    <w:rsid w:val="000C5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D1"/>
    <w:rPr>
      <w:rFonts w:ascii="Segoe UI" w:hAnsi="Segoe UI" w:cs="Segoe UI"/>
      <w:sz w:val="18"/>
      <w:szCs w:val="18"/>
    </w:rPr>
  </w:style>
  <w:style w:type="character" w:styleId="Hyperlink">
    <w:name w:val="Hyperlink"/>
    <w:rsid w:val="00254CF1"/>
    <w:rPr>
      <w:color w:val="0000FF"/>
      <w:u w:val="single"/>
    </w:rPr>
  </w:style>
  <w:style w:type="character" w:customStyle="1" w:styleId="Heading3Char">
    <w:name w:val="Heading 3 Char"/>
    <w:basedOn w:val="DefaultParagraphFont"/>
    <w:link w:val="Heading3"/>
    <w:uiPriority w:val="9"/>
    <w:rsid w:val="00532B87"/>
    <w:rPr>
      <w:rFonts w:ascii="Times" w:eastAsiaTheme="minorEastAsia" w:hAnsi="Times"/>
      <w:b/>
      <w:bCs/>
      <w:sz w:val="27"/>
      <w:szCs w:val="27"/>
    </w:rPr>
  </w:style>
  <w:style w:type="paragraph" w:styleId="ListParagraph">
    <w:name w:val="List Paragraph"/>
    <w:basedOn w:val="Normal"/>
    <w:uiPriority w:val="34"/>
    <w:qFormat/>
    <w:rsid w:val="00532B87"/>
    <w:pPr>
      <w:ind w:left="720"/>
      <w:contextualSpacing/>
    </w:pPr>
    <w:rPr>
      <w:rFonts w:asciiTheme="minorHAnsi" w:eastAsiaTheme="minorEastAsia" w:hAnsiTheme="minorHAnsi" w:cstheme="minorBidi"/>
      <w:szCs w:val="24"/>
    </w:rPr>
  </w:style>
  <w:style w:type="character" w:customStyle="1" w:styleId="apple-converted-space">
    <w:name w:val="apple-converted-space"/>
    <w:basedOn w:val="DefaultParagraphFont"/>
    <w:rsid w:val="00532B87"/>
  </w:style>
  <w:style w:type="paragraph" w:styleId="NoSpacing">
    <w:name w:val="No Spacing"/>
    <w:link w:val="NoSpacingChar"/>
    <w:uiPriority w:val="1"/>
    <w:qFormat/>
    <w:rsid w:val="00532B87"/>
    <w:pPr>
      <w:spacing w:after="0" w:line="240" w:lineRule="auto"/>
    </w:pPr>
  </w:style>
  <w:style w:type="character" w:styleId="Strong">
    <w:name w:val="Strong"/>
    <w:basedOn w:val="DefaultParagraphFont"/>
    <w:uiPriority w:val="22"/>
    <w:qFormat/>
    <w:rsid w:val="00532B87"/>
    <w:rPr>
      <w:b/>
      <w:bCs/>
    </w:rPr>
  </w:style>
  <w:style w:type="character" w:customStyle="1" w:styleId="NoSpacingChar">
    <w:name w:val="No Spacing Char"/>
    <w:basedOn w:val="DefaultParagraphFont"/>
    <w:link w:val="NoSpacing"/>
    <w:uiPriority w:val="1"/>
    <w:rsid w:val="00532B87"/>
  </w:style>
  <w:style w:type="character" w:styleId="PlaceholderText">
    <w:name w:val="Placeholder Text"/>
    <w:semiHidden/>
    <w:qFormat/>
    <w:rsid w:val="00692913"/>
  </w:style>
  <w:style w:type="paragraph" w:styleId="FootnoteText">
    <w:name w:val="footnote text"/>
    <w:basedOn w:val="Normal"/>
    <w:link w:val="FootnoteTextChar"/>
    <w:rsid w:val="00B31AA0"/>
    <w:rPr>
      <w:rFonts w:ascii="Times New Roman" w:eastAsia="Times New Roman" w:hAnsi="Times New Roman"/>
      <w:sz w:val="20"/>
    </w:rPr>
  </w:style>
  <w:style w:type="character" w:customStyle="1" w:styleId="FootnoteTextChar">
    <w:name w:val="Footnote Text Char"/>
    <w:basedOn w:val="DefaultParagraphFont"/>
    <w:link w:val="FootnoteText"/>
    <w:rsid w:val="00B31AA0"/>
    <w:rPr>
      <w:rFonts w:ascii="Times New Roman" w:eastAsia="Times New Roman" w:hAnsi="Times New Roman" w:cs="Times New Roman"/>
      <w:sz w:val="20"/>
      <w:szCs w:val="20"/>
    </w:rPr>
  </w:style>
  <w:style w:type="character" w:styleId="FootnoteReference">
    <w:name w:val="footnote reference"/>
    <w:rsid w:val="00B31AA0"/>
    <w:rPr>
      <w:vertAlign w:val="superscript"/>
    </w:rPr>
  </w:style>
  <w:style w:type="character" w:styleId="CommentReference">
    <w:name w:val="annotation reference"/>
    <w:basedOn w:val="DefaultParagraphFont"/>
    <w:uiPriority w:val="99"/>
    <w:semiHidden/>
    <w:unhideWhenUsed/>
    <w:rsid w:val="000342BD"/>
    <w:rPr>
      <w:sz w:val="16"/>
      <w:szCs w:val="16"/>
    </w:rPr>
  </w:style>
  <w:style w:type="paragraph" w:styleId="CommentText">
    <w:name w:val="annotation text"/>
    <w:basedOn w:val="Normal"/>
    <w:link w:val="CommentTextChar"/>
    <w:uiPriority w:val="99"/>
    <w:semiHidden/>
    <w:unhideWhenUsed/>
    <w:rsid w:val="000342BD"/>
    <w:rPr>
      <w:sz w:val="20"/>
    </w:rPr>
  </w:style>
  <w:style w:type="character" w:customStyle="1" w:styleId="CommentTextChar">
    <w:name w:val="Comment Text Char"/>
    <w:basedOn w:val="DefaultParagraphFont"/>
    <w:link w:val="CommentText"/>
    <w:uiPriority w:val="99"/>
    <w:semiHidden/>
    <w:rsid w:val="000342BD"/>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342BD"/>
    <w:rPr>
      <w:b/>
      <w:bCs/>
    </w:rPr>
  </w:style>
  <w:style w:type="character" w:customStyle="1" w:styleId="CommentSubjectChar">
    <w:name w:val="Comment Subject Char"/>
    <w:basedOn w:val="CommentTextChar"/>
    <w:link w:val="CommentSubject"/>
    <w:uiPriority w:val="99"/>
    <w:semiHidden/>
    <w:rsid w:val="000342BD"/>
    <w:rPr>
      <w:rFonts w:ascii="Times" w:eastAsia="Times" w:hAnsi="Times" w:cs="Times New Roman"/>
      <w:b/>
      <w:bCs/>
      <w:sz w:val="20"/>
      <w:szCs w:val="20"/>
    </w:rPr>
  </w:style>
  <w:style w:type="character" w:customStyle="1" w:styleId="i">
    <w:name w:val="i"/>
    <w:basedOn w:val="DefaultParagraphFont"/>
    <w:rsid w:val="003319AB"/>
  </w:style>
  <w:style w:type="paragraph" w:styleId="Revision">
    <w:name w:val="Revision"/>
    <w:hidden/>
    <w:uiPriority w:val="99"/>
    <w:semiHidden/>
    <w:rsid w:val="00E53E2D"/>
    <w:pPr>
      <w:spacing w:after="0" w:line="240" w:lineRule="auto"/>
    </w:pPr>
    <w:rPr>
      <w:rFonts w:ascii="Times" w:eastAsia="Times" w:hAnsi="Times" w:cs="Times New Roman"/>
      <w:sz w:val="24"/>
      <w:szCs w:val="20"/>
    </w:rPr>
  </w:style>
  <w:style w:type="paragraph" w:styleId="NormalWeb">
    <w:name w:val="Normal (Web)"/>
    <w:basedOn w:val="Normal"/>
    <w:uiPriority w:val="99"/>
    <w:unhideWhenUsed/>
    <w:rsid w:val="0015009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ap@acgm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gme.org/what-we-do/accreditation/medically-underserved-areas-and-popul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cgme.org" TargetMode="External"/><Relationship Id="rId4" Type="http://schemas.openxmlformats.org/officeDocument/2006/relationships/settings" Target="settings.xml"/><Relationship Id="rId9" Type="http://schemas.openxmlformats.org/officeDocument/2006/relationships/hyperlink" Target="mailto:muap@acgm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3103-1E7D-4FF5-AE4B-360A74D5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Lega</dc:creator>
  <cp:keywords/>
  <dc:description/>
  <cp:lastModifiedBy>Laney McDougal</cp:lastModifiedBy>
  <cp:revision>3</cp:revision>
  <cp:lastPrinted>2016-08-02T21:54:00Z</cp:lastPrinted>
  <dcterms:created xsi:type="dcterms:W3CDTF">2022-04-06T16:14:00Z</dcterms:created>
  <dcterms:modified xsi:type="dcterms:W3CDTF">2022-04-06T17:05:00Z</dcterms:modified>
</cp:coreProperties>
</file>